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single" w:color="E7E7EB" w:sz="6" w:space="7"/>
          <w:right w:val="none" w:color="auto" w:sz="0" w:space="0"/>
        </w:pBdr>
        <w:spacing w:before="0" w:beforeAutospacing="0" w:after="210" w:afterAutospacing="0" w:line="21" w:lineRule="atLeast"/>
        <w:ind w:left="0" w:right="0" w:firstLine="0"/>
        <w:rPr>
          <w:rFonts w:hint="eastAsia" w:ascii="Helvetica Neue" w:hAnsi="Helvetica Neue" w:eastAsia="宋体" w:cs="Helvetica Neue"/>
          <w:b/>
          <w:i w:val="0"/>
          <w:caps w:val="0"/>
          <w:color w:val="080808"/>
          <w:spacing w:val="0"/>
          <w:sz w:val="31"/>
          <w:szCs w:val="31"/>
          <w:bdr w:val="none" w:color="auto" w:sz="0" w:space="0"/>
          <w:shd w:val="clear" w:fill="FFFFFF"/>
          <w:lang w:eastAsia="zh-CN"/>
        </w:rPr>
      </w:pPr>
      <w:r>
        <w:rPr>
          <w:rFonts w:hint="default" w:ascii="Helvetica Neue" w:hAnsi="Helvetica Neue" w:eastAsia="Helvetica Neue" w:cs="Helvetica Neue"/>
          <w:i w:val="0"/>
          <w:caps w:val="0"/>
          <w:color w:val="000000"/>
          <w:spacing w:val="0"/>
          <w:sz w:val="36"/>
          <w:szCs w:val="36"/>
          <w:bdr w:val="none" w:color="auto" w:sz="0" w:space="0"/>
        </w:rPr>
        <w:t>塑料常用资料表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9" w:lineRule="atLeast"/>
        <w:ind w:left="0" w:right="0" w:firstLine="0"/>
        <w:jc w:val="both"/>
        <w:rPr>
          <w:rFonts w:ascii="Helvetica Neue" w:hAnsi="Helvetica Neue" w:eastAsia="Helvetica Neue" w:cs="Helvetica Neue"/>
          <w:b/>
          <w:i w:val="0"/>
          <w:caps w:val="0"/>
          <w:color w:val="080808"/>
          <w:spacing w:val="0"/>
          <w:sz w:val="31"/>
          <w:szCs w:val="31"/>
        </w:rPr>
      </w:pPr>
      <w:r>
        <w:rPr>
          <w:rFonts w:hint="eastAsia" w:ascii="Helvetica Neue" w:hAnsi="Helvetica Neue" w:eastAsia="宋体" w:cs="Helvetica Neue"/>
          <w:b/>
          <w:i w:val="0"/>
          <w:caps w:val="0"/>
          <w:color w:val="080808"/>
          <w:spacing w:val="0"/>
          <w:sz w:val="31"/>
          <w:szCs w:val="31"/>
          <w:bdr w:val="none" w:color="auto" w:sz="0" w:space="0"/>
          <w:shd w:val="clear" w:fill="FFFFFF"/>
          <w:lang w:eastAsia="zh-CN"/>
        </w:rPr>
        <w:t>表</w:t>
      </w:r>
      <w:r>
        <w:rPr>
          <w:rFonts w:hint="eastAsia" w:ascii="Helvetica Neue" w:hAnsi="Helvetica Neue" w:eastAsia="宋体" w:cs="Helvetica Neue"/>
          <w:b/>
          <w:i w:val="0"/>
          <w:caps w:val="0"/>
          <w:color w:val="080808"/>
          <w:spacing w:val="0"/>
          <w:sz w:val="31"/>
          <w:szCs w:val="31"/>
          <w:bdr w:val="none" w:color="auto" w:sz="0" w:space="0"/>
          <w:shd w:val="clear" w:fill="FFFFFF"/>
          <w:lang w:val="en-US" w:eastAsia="zh-CN"/>
        </w:rPr>
        <w:t>1</w:t>
      </w:r>
      <w:r>
        <w:rPr>
          <w:rFonts w:hint="default" w:ascii="Helvetica Neue" w:hAnsi="Helvetica Neue" w:eastAsia="Helvetica Neue" w:cs="Helvetica Neue"/>
          <w:b/>
          <w:i w:val="0"/>
          <w:caps w:val="0"/>
          <w:color w:val="080808"/>
          <w:spacing w:val="0"/>
          <w:sz w:val="31"/>
          <w:szCs w:val="31"/>
          <w:bdr w:val="none" w:color="auto" w:sz="0" w:space="0"/>
          <w:shd w:val="clear" w:fill="FFFFFF"/>
        </w:rPr>
        <w:t>塑料性能—种类推荐表</w:t>
      </w:r>
    </w:p>
    <w:tbl>
      <w:tblPr>
        <w:tblW w:w="1004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1732"/>
        <w:gridCol w:w="83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732" w:type="dxa"/>
            <w:tcBorders>
              <w:top w:val="single" w:color="FFFFFF" w:sz="6" w:space="0"/>
              <w:left w:val="single" w:color="FFFFFF" w:sz="6" w:space="0"/>
              <w:bottom w:val="single" w:color="FFFFFF" w:sz="24" w:space="0"/>
              <w:right w:val="single" w:color="FFFFFF" w:sz="6" w:space="0"/>
            </w:tcBorders>
            <w:shd w:val="clear" w:color="auto" w:fill="4F81BD"/>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Style w:val="5"/>
                <w:rFonts w:hint="default" w:ascii="Helvetica Neue" w:hAnsi="Helvetica Neue" w:eastAsia="Helvetica Neue" w:cs="Helvetica Neue"/>
                <w:i w:val="0"/>
                <w:caps w:val="0"/>
                <w:color w:val="FFFFFF"/>
                <w:spacing w:val="0"/>
                <w:sz w:val="15"/>
                <w:szCs w:val="15"/>
                <w:bdr w:val="none" w:color="auto" w:sz="0" w:space="0"/>
              </w:rPr>
              <w:t>性能</w:t>
            </w:r>
          </w:p>
        </w:tc>
        <w:tc>
          <w:tcPr>
            <w:tcW w:w="8317" w:type="dxa"/>
            <w:tcBorders>
              <w:top w:val="single" w:color="FFFFFF" w:sz="6" w:space="0"/>
              <w:left w:val="nil"/>
              <w:bottom w:val="single" w:color="FFFFFF" w:sz="24" w:space="0"/>
              <w:right w:val="single" w:color="FFFFFF" w:sz="6" w:space="0"/>
            </w:tcBorders>
            <w:shd w:val="clear" w:color="auto" w:fill="4F81BD"/>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Style w:val="5"/>
                <w:rFonts w:hint="default" w:ascii="Helvetica Neue" w:hAnsi="Helvetica Neue" w:eastAsia="Helvetica Neue" w:cs="Helvetica Neue"/>
                <w:i w:val="0"/>
                <w:caps w:val="0"/>
                <w:color w:val="FFFFFF"/>
                <w:spacing w:val="0"/>
                <w:sz w:val="15"/>
                <w:szCs w:val="15"/>
                <w:bdr w:val="none" w:color="auto" w:sz="0" w:space="0"/>
              </w:rPr>
              <w:t>推荐意见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732" w:type="dxa"/>
            <w:tcBorders>
              <w:top w:val="nil"/>
              <w:left w:val="single" w:color="FFFFFF" w:sz="6" w:space="0"/>
              <w:bottom w:val="nil"/>
              <w:right w:val="single" w:color="FFFFFF" w:sz="24" w:space="0"/>
            </w:tcBorders>
            <w:shd w:val="clear" w:color="auto" w:fill="4F81BD"/>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Style w:val="5"/>
                <w:rFonts w:hint="default" w:ascii="Helvetica Neue" w:hAnsi="Helvetica Neue" w:eastAsia="Helvetica Neue" w:cs="Helvetica Neue"/>
                <w:i w:val="0"/>
                <w:caps w:val="0"/>
                <w:color w:val="FFFFFF"/>
                <w:spacing w:val="0"/>
                <w:sz w:val="15"/>
                <w:szCs w:val="15"/>
                <w:bdr w:val="none" w:color="auto" w:sz="0" w:space="0"/>
              </w:rPr>
              <w:t>耐磨蚀性高</w:t>
            </w:r>
          </w:p>
        </w:tc>
        <w:tc>
          <w:tcPr>
            <w:tcW w:w="8317"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尼龙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732" w:type="dxa"/>
            <w:tcBorders>
              <w:top w:val="single" w:color="FFFFFF" w:sz="6" w:space="0"/>
              <w:left w:val="single" w:color="FFFFFF" w:sz="6" w:space="0"/>
              <w:bottom w:val="nil"/>
              <w:right w:val="single" w:color="FFFFFF" w:sz="24" w:space="0"/>
            </w:tcBorders>
            <w:shd w:val="clear" w:color="auto" w:fill="4F81BD"/>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Style w:val="5"/>
                <w:rFonts w:hint="default" w:ascii="Helvetica Neue" w:hAnsi="Helvetica Neue" w:eastAsia="Helvetica Neue" w:cs="Helvetica Neue"/>
                <w:i w:val="0"/>
                <w:caps w:val="0"/>
                <w:color w:val="FFFFFF"/>
                <w:spacing w:val="0"/>
                <w:sz w:val="15"/>
                <w:szCs w:val="15"/>
                <w:bdr w:val="none" w:color="auto" w:sz="0" w:space="0"/>
              </w:rPr>
              <w:t>成本与质量比低</w:t>
            </w:r>
          </w:p>
        </w:tc>
        <w:tc>
          <w:tcPr>
            <w:tcW w:w="8317"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脲醛、酚醛、聚苯乙烯、聚乙烯、聚丙烯、PVC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732" w:type="dxa"/>
            <w:tcBorders>
              <w:top w:val="single" w:color="FFFFFF" w:sz="6" w:space="0"/>
              <w:left w:val="single" w:color="FFFFFF" w:sz="6" w:space="0"/>
              <w:bottom w:val="nil"/>
              <w:right w:val="single" w:color="FFFFFF" w:sz="24" w:space="0"/>
            </w:tcBorders>
            <w:shd w:val="clear" w:color="auto" w:fill="4F81BD"/>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Style w:val="5"/>
                <w:rFonts w:hint="default" w:ascii="Helvetica Neue" w:hAnsi="Helvetica Neue" w:eastAsia="Helvetica Neue" w:cs="Helvetica Neue"/>
                <w:i w:val="0"/>
                <w:caps w:val="0"/>
                <w:color w:val="FFFFFF"/>
                <w:spacing w:val="0"/>
                <w:sz w:val="15"/>
                <w:szCs w:val="15"/>
                <w:bdr w:val="none" w:color="auto" w:sz="0" w:space="0"/>
              </w:rPr>
              <w:t>抗压强度</w:t>
            </w:r>
          </w:p>
        </w:tc>
        <w:tc>
          <w:tcPr>
            <w:tcW w:w="8317"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聚对苯二甲酰胺、玻纤增强酚醛、环氧、三聚氰胺、尼龙、玻纤增强热塑性聚酯、聚酰亚胺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732" w:type="dxa"/>
            <w:tcBorders>
              <w:top w:val="single" w:color="FFFFFF" w:sz="6" w:space="0"/>
              <w:left w:val="single" w:color="FFFFFF" w:sz="6" w:space="0"/>
              <w:bottom w:val="nil"/>
              <w:right w:val="single" w:color="FFFFFF" w:sz="24" w:space="0"/>
            </w:tcBorders>
            <w:shd w:val="clear" w:color="auto" w:fill="4F81BD"/>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Style w:val="5"/>
                <w:rFonts w:hint="default" w:ascii="Helvetica Neue" w:hAnsi="Helvetica Neue" w:eastAsia="Helvetica Neue" w:cs="Helvetica Neue"/>
                <w:i w:val="0"/>
                <w:caps w:val="0"/>
                <w:color w:val="FFFFFF"/>
                <w:spacing w:val="0"/>
                <w:sz w:val="15"/>
                <w:szCs w:val="15"/>
                <w:bdr w:val="none" w:color="auto" w:sz="0" w:space="0"/>
              </w:rPr>
              <w:t>成本与体积比低</w:t>
            </w:r>
          </w:p>
        </w:tc>
        <w:tc>
          <w:tcPr>
            <w:tcW w:w="8317"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PE、PP、脲醛、酚醛、PS、PVC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732" w:type="dxa"/>
            <w:tcBorders>
              <w:top w:val="single" w:color="FFFFFF" w:sz="6" w:space="0"/>
              <w:left w:val="single" w:color="FFFFFF" w:sz="6" w:space="0"/>
              <w:bottom w:val="nil"/>
              <w:right w:val="single" w:color="FFFFFF" w:sz="24" w:space="0"/>
            </w:tcBorders>
            <w:shd w:val="clear" w:color="auto" w:fill="4F81BD"/>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Style w:val="5"/>
                <w:rFonts w:hint="default" w:ascii="Helvetica Neue" w:hAnsi="Helvetica Neue" w:eastAsia="Helvetica Neue" w:cs="Helvetica Neue"/>
                <w:i w:val="0"/>
                <w:caps w:val="0"/>
                <w:color w:val="FFFFFF"/>
                <w:spacing w:val="0"/>
                <w:sz w:val="15"/>
                <w:szCs w:val="15"/>
                <w:bdr w:val="none" w:color="auto" w:sz="0" w:space="0"/>
              </w:rPr>
              <w:t>介电常数高</w:t>
            </w:r>
          </w:p>
        </w:tc>
        <w:tc>
          <w:tcPr>
            <w:tcW w:w="8317"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酚醛、PVC、氟塑料、三聚氰胺、烯丙基塑料、尼龙、聚对本二甲酰胺、环氧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732" w:type="dxa"/>
            <w:tcBorders>
              <w:top w:val="single" w:color="FFFFFF" w:sz="6" w:space="0"/>
              <w:left w:val="single" w:color="FFFFFF" w:sz="6" w:space="0"/>
              <w:bottom w:val="nil"/>
              <w:right w:val="single" w:color="FFFFFF" w:sz="24" w:space="0"/>
            </w:tcBorders>
            <w:shd w:val="clear" w:color="auto" w:fill="4F81BD"/>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Style w:val="5"/>
                <w:rFonts w:hint="default" w:ascii="Helvetica Neue" w:hAnsi="Helvetica Neue" w:eastAsia="Helvetica Neue" w:cs="Helvetica Neue"/>
                <w:i w:val="0"/>
                <w:caps w:val="0"/>
                <w:color w:val="FFFFFF"/>
                <w:spacing w:val="0"/>
                <w:sz w:val="15"/>
                <w:szCs w:val="15"/>
                <w:bdr w:val="none" w:color="auto" w:sz="0" w:space="0"/>
              </w:rPr>
              <w:t>介电强度高</w:t>
            </w:r>
          </w:p>
        </w:tc>
        <w:tc>
          <w:tcPr>
            <w:tcW w:w="8317"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PVC、氟塑料、PP、聚苯醚、酚醛、热塑性聚酯、玻纤增强尼龙、聚烯烃、PE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732" w:type="dxa"/>
            <w:tcBorders>
              <w:top w:val="single" w:color="FFFFFF" w:sz="6" w:space="0"/>
              <w:left w:val="single" w:color="FFFFFF" w:sz="6" w:space="0"/>
              <w:bottom w:val="nil"/>
              <w:right w:val="single" w:color="FFFFFF" w:sz="24" w:space="0"/>
            </w:tcBorders>
            <w:shd w:val="clear" w:color="auto" w:fill="4F81BD"/>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Style w:val="5"/>
                <w:rFonts w:hint="default" w:ascii="Helvetica Neue" w:hAnsi="Helvetica Neue" w:eastAsia="Helvetica Neue" w:cs="Helvetica Neue"/>
                <w:i w:val="0"/>
                <w:caps w:val="0"/>
                <w:color w:val="FFFFFF"/>
                <w:spacing w:val="0"/>
                <w:sz w:val="15"/>
                <w:szCs w:val="15"/>
                <w:bdr w:val="none" w:color="auto" w:sz="0" w:space="0"/>
              </w:rPr>
              <w:t>损耗因素高</w:t>
            </w:r>
          </w:p>
        </w:tc>
        <w:tc>
          <w:tcPr>
            <w:tcW w:w="8317"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PVC、氟塑料、酚醛、热塑性聚酯、尼龙、环氧、对苯二甲酸烯丙酯、聚氨酯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732" w:type="dxa"/>
            <w:tcBorders>
              <w:top w:val="single" w:color="FFFFFF" w:sz="6" w:space="0"/>
              <w:left w:val="single" w:color="FFFFFF" w:sz="6" w:space="0"/>
              <w:bottom w:val="nil"/>
              <w:right w:val="single" w:color="FFFFFF" w:sz="24" w:space="0"/>
            </w:tcBorders>
            <w:shd w:val="clear" w:color="auto" w:fill="4F81BD"/>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Style w:val="5"/>
                <w:rFonts w:hint="default" w:ascii="Helvetica Neue" w:hAnsi="Helvetica Neue" w:eastAsia="Helvetica Neue" w:cs="Helvetica Neue"/>
                <w:i w:val="0"/>
                <w:caps w:val="0"/>
                <w:color w:val="FFFFFF"/>
                <w:spacing w:val="0"/>
                <w:sz w:val="15"/>
                <w:szCs w:val="15"/>
                <w:bdr w:val="none" w:color="auto" w:sz="0" w:space="0"/>
              </w:rPr>
              <w:t>承载耐变形能力好</w:t>
            </w:r>
          </w:p>
        </w:tc>
        <w:tc>
          <w:tcPr>
            <w:tcW w:w="8317"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热固性层压制品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732" w:type="dxa"/>
            <w:tcBorders>
              <w:top w:val="single" w:color="FFFFFF" w:sz="6" w:space="0"/>
              <w:left w:val="single" w:color="FFFFFF" w:sz="6" w:space="0"/>
              <w:bottom w:val="nil"/>
              <w:right w:val="single" w:color="FFFFFF" w:sz="24" w:space="0"/>
            </w:tcBorders>
            <w:shd w:val="clear" w:color="auto" w:fill="4F81BD"/>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Style w:val="5"/>
                <w:rFonts w:hint="default" w:ascii="Helvetica Neue" w:hAnsi="Helvetica Neue" w:eastAsia="Helvetica Neue" w:cs="Helvetica Neue"/>
                <w:i w:val="0"/>
                <w:caps w:val="0"/>
                <w:color w:val="FFFFFF"/>
                <w:spacing w:val="0"/>
                <w:sz w:val="15"/>
                <w:szCs w:val="15"/>
                <w:bdr w:val="none" w:color="auto" w:sz="0" w:space="0"/>
              </w:rPr>
              <w:t>弹性模量高</w:t>
            </w:r>
          </w:p>
        </w:tc>
        <w:tc>
          <w:tcPr>
            <w:tcW w:w="8317"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三聚氰胺、脲醛、酚醛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732" w:type="dxa"/>
            <w:tcBorders>
              <w:top w:val="single" w:color="FFFFFF" w:sz="6" w:space="0"/>
              <w:left w:val="single" w:color="FFFFFF" w:sz="6" w:space="0"/>
              <w:bottom w:val="nil"/>
              <w:right w:val="single" w:color="FFFFFF" w:sz="24" w:space="0"/>
            </w:tcBorders>
            <w:shd w:val="clear" w:color="auto" w:fill="4F81BD"/>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Style w:val="5"/>
                <w:rFonts w:hint="default" w:ascii="Helvetica Neue" w:hAnsi="Helvetica Neue" w:eastAsia="Helvetica Neue" w:cs="Helvetica Neue"/>
                <w:i w:val="0"/>
                <w:caps w:val="0"/>
                <w:color w:val="FFFFFF"/>
                <w:spacing w:val="0"/>
                <w:sz w:val="15"/>
                <w:szCs w:val="15"/>
                <w:bdr w:val="none" w:color="auto" w:sz="0" w:space="0"/>
              </w:rPr>
              <w:t>弹性模量低</w:t>
            </w:r>
          </w:p>
        </w:tc>
        <w:tc>
          <w:tcPr>
            <w:tcW w:w="8317"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PE、PC、氟塑料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732" w:type="dxa"/>
            <w:tcBorders>
              <w:top w:val="single" w:color="FFFFFF" w:sz="6" w:space="0"/>
              <w:left w:val="single" w:color="FFFFFF" w:sz="6" w:space="0"/>
              <w:bottom w:val="nil"/>
              <w:right w:val="single" w:color="FFFFFF" w:sz="24" w:space="0"/>
            </w:tcBorders>
            <w:shd w:val="clear" w:color="auto" w:fill="4F81BD"/>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Style w:val="5"/>
                <w:rFonts w:hint="default" w:ascii="Helvetica Neue" w:hAnsi="Helvetica Neue" w:eastAsia="Helvetica Neue" w:cs="Helvetica Neue"/>
                <w:i w:val="0"/>
                <w:caps w:val="0"/>
                <w:color w:val="FFFFFF"/>
                <w:spacing w:val="0"/>
                <w:sz w:val="15"/>
                <w:szCs w:val="15"/>
                <w:bdr w:val="none" w:color="auto" w:sz="0" w:space="0"/>
              </w:rPr>
              <w:t>电阻性高</w:t>
            </w:r>
          </w:p>
        </w:tc>
        <w:tc>
          <w:tcPr>
            <w:tcW w:w="8317"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PS、氟塑料、PP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732" w:type="dxa"/>
            <w:tcBorders>
              <w:top w:val="single" w:color="FFFFFF" w:sz="6" w:space="0"/>
              <w:left w:val="single" w:color="FFFFFF" w:sz="6" w:space="0"/>
              <w:bottom w:val="nil"/>
              <w:right w:val="single" w:color="FFFFFF" w:sz="24" w:space="0"/>
            </w:tcBorders>
            <w:shd w:val="clear" w:color="auto" w:fill="4F81BD"/>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Style w:val="5"/>
                <w:rFonts w:hint="default" w:ascii="Helvetica Neue" w:hAnsi="Helvetica Neue" w:eastAsia="Helvetica Neue" w:cs="Helvetica Neue"/>
                <w:i w:val="0"/>
                <w:caps w:val="0"/>
                <w:color w:val="FFFFFF"/>
                <w:spacing w:val="0"/>
                <w:sz w:val="15"/>
                <w:szCs w:val="15"/>
                <w:bdr w:val="none" w:color="auto" w:sz="0" w:space="0"/>
              </w:rPr>
              <w:t>断裂伸长率高</w:t>
            </w:r>
          </w:p>
        </w:tc>
        <w:tc>
          <w:tcPr>
            <w:tcW w:w="8317"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PE、PP、有机硅、已烯醋酸乙酯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732" w:type="dxa"/>
            <w:tcBorders>
              <w:top w:val="single" w:color="FFFFFF" w:sz="6" w:space="0"/>
              <w:left w:val="single" w:color="FFFFFF" w:sz="6" w:space="0"/>
              <w:bottom w:val="nil"/>
              <w:right w:val="single" w:color="FFFFFF" w:sz="24" w:space="0"/>
            </w:tcBorders>
            <w:shd w:val="clear" w:color="auto" w:fill="4F81BD"/>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Style w:val="5"/>
                <w:rFonts w:hint="default" w:ascii="Helvetica Neue" w:hAnsi="Helvetica Neue" w:eastAsia="Helvetica Neue" w:cs="Helvetica Neue"/>
                <w:i w:val="0"/>
                <w:caps w:val="0"/>
                <w:color w:val="FFFFFF"/>
                <w:spacing w:val="0"/>
                <w:sz w:val="15"/>
                <w:szCs w:val="15"/>
                <w:bdr w:val="none" w:color="auto" w:sz="0" w:space="0"/>
              </w:rPr>
              <w:t>断裂伸长率低</w:t>
            </w:r>
          </w:p>
        </w:tc>
        <w:tc>
          <w:tcPr>
            <w:tcW w:w="8317"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PES、玻纤增强PC、玻纤增强PP、热塑性聚酯、聚醚酰亚胺、乙烯酯、聚醚醚酮、环氧、聚酰亚胺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732" w:type="dxa"/>
            <w:tcBorders>
              <w:top w:val="single" w:color="FFFFFF" w:sz="6" w:space="0"/>
              <w:left w:val="single" w:color="FFFFFF" w:sz="6" w:space="0"/>
              <w:bottom w:val="nil"/>
              <w:right w:val="single" w:color="FFFFFF" w:sz="24" w:space="0"/>
            </w:tcBorders>
            <w:shd w:val="clear" w:color="auto" w:fill="4F81BD"/>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Style w:val="5"/>
                <w:rFonts w:hint="default" w:ascii="Helvetica Neue" w:hAnsi="Helvetica Neue" w:eastAsia="Helvetica Neue" w:cs="Helvetica Neue"/>
                <w:i w:val="0"/>
                <w:caps w:val="0"/>
                <w:color w:val="FFFFFF"/>
                <w:spacing w:val="0"/>
                <w:sz w:val="15"/>
                <w:szCs w:val="15"/>
                <w:bdr w:val="none" w:color="auto" w:sz="0" w:space="0"/>
              </w:rPr>
              <w:t>弯曲模量（刚性）</w:t>
            </w:r>
          </w:p>
        </w:tc>
        <w:tc>
          <w:tcPr>
            <w:tcW w:w="8317"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PPS、环氧、玻纤增强酚醛、玻纤增强尼龙、聚酰亚胺、对苯二甲酸二烯丙酯、聚对苯二甲酰胺、热塑性聚酯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732" w:type="dxa"/>
            <w:tcBorders>
              <w:top w:val="single" w:color="FFFFFF" w:sz="6" w:space="0"/>
              <w:left w:val="single" w:color="FFFFFF" w:sz="6" w:space="0"/>
              <w:bottom w:val="nil"/>
              <w:right w:val="single" w:color="FFFFFF" w:sz="24" w:space="0"/>
            </w:tcBorders>
            <w:shd w:val="clear" w:color="auto" w:fill="4F81BD"/>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Style w:val="5"/>
                <w:rFonts w:hint="default" w:ascii="Helvetica Neue" w:hAnsi="Helvetica Neue" w:eastAsia="Helvetica Neue" w:cs="Helvetica Neue"/>
                <w:i w:val="0"/>
                <w:caps w:val="0"/>
                <w:color w:val="FFFFFF"/>
                <w:spacing w:val="0"/>
                <w:sz w:val="15"/>
                <w:szCs w:val="15"/>
                <w:bdr w:val="none" w:color="auto" w:sz="0" w:space="0"/>
              </w:rPr>
              <w:t>弯曲屈服强度</w:t>
            </w:r>
          </w:p>
        </w:tc>
        <w:tc>
          <w:tcPr>
            <w:tcW w:w="8317"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玻纤增强聚氨酯、环氧、碳纤维增强尼龙、玻纤增强PPS、聚对苯二甲酰胺、PEEK、碳纤维增强PC等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732" w:type="dxa"/>
            <w:tcBorders>
              <w:top w:val="single" w:color="FFFFFF" w:sz="6" w:space="0"/>
              <w:left w:val="single" w:color="FFFFFF" w:sz="6" w:space="0"/>
              <w:bottom w:val="nil"/>
              <w:right w:val="single" w:color="FFFFFF" w:sz="24" w:space="0"/>
            </w:tcBorders>
            <w:shd w:val="clear" w:color="auto" w:fill="4F81BD"/>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Style w:val="5"/>
                <w:rFonts w:hint="default" w:ascii="Helvetica Neue" w:hAnsi="Helvetica Neue" w:eastAsia="Helvetica Neue" w:cs="Helvetica Neue"/>
                <w:i w:val="0"/>
                <w:caps w:val="0"/>
                <w:color w:val="FFFFFF"/>
                <w:spacing w:val="0"/>
                <w:sz w:val="15"/>
                <w:szCs w:val="15"/>
                <w:bdr w:val="none" w:color="auto" w:sz="0" w:space="0"/>
              </w:rPr>
              <w:t>低摩擦系数</w:t>
            </w:r>
          </w:p>
        </w:tc>
        <w:tc>
          <w:tcPr>
            <w:tcW w:w="8317"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氟塑料、尼龙、聚甲醛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732" w:type="dxa"/>
            <w:tcBorders>
              <w:top w:val="single" w:color="FFFFFF" w:sz="6" w:space="0"/>
              <w:left w:val="single" w:color="FFFFFF" w:sz="6" w:space="0"/>
              <w:bottom w:val="nil"/>
              <w:right w:val="single" w:color="FFFFFF" w:sz="24" w:space="0"/>
            </w:tcBorders>
            <w:shd w:val="clear" w:color="auto" w:fill="4F81BD"/>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Style w:val="5"/>
                <w:rFonts w:hint="default" w:ascii="Helvetica Neue" w:hAnsi="Helvetica Neue" w:eastAsia="Helvetica Neue" w:cs="Helvetica Neue"/>
                <w:i w:val="0"/>
                <w:caps w:val="0"/>
                <w:color w:val="FFFFFF"/>
                <w:spacing w:val="0"/>
                <w:sz w:val="15"/>
                <w:szCs w:val="15"/>
                <w:bdr w:val="none" w:color="auto" w:sz="0" w:space="0"/>
              </w:rPr>
              <w:t>高硬度</w:t>
            </w:r>
          </w:p>
        </w:tc>
        <w:tc>
          <w:tcPr>
            <w:tcW w:w="8317"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三聚氰胺、玻纤或纤维素增强酚醛、聚酰亚胺、环氧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732" w:type="dxa"/>
            <w:tcBorders>
              <w:top w:val="single" w:color="FFFFFF" w:sz="6" w:space="0"/>
              <w:left w:val="single" w:color="FFFFFF" w:sz="6" w:space="0"/>
              <w:bottom w:val="nil"/>
              <w:right w:val="single" w:color="FFFFFF" w:sz="24" w:space="0"/>
            </w:tcBorders>
            <w:shd w:val="clear" w:color="auto" w:fill="4F81BD"/>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Style w:val="5"/>
                <w:rFonts w:hint="default" w:ascii="Helvetica Neue" w:hAnsi="Helvetica Neue" w:eastAsia="Helvetica Neue" w:cs="Helvetica Neue"/>
                <w:i w:val="0"/>
                <w:caps w:val="0"/>
                <w:color w:val="FFFFFF"/>
                <w:spacing w:val="0"/>
                <w:sz w:val="15"/>
                <w:szCs w:val="15"/>
                <w:bdr w:val="none" w:color="auto" w:sz="0" w:space="0"/>
              </w:rPr>
              <w:t>高冲击强度</w:t>
            </w:r>
          </w:p>
        </w:tc>
        <w:tc>
          <w:tcPr>
            <w:tcW w:w="8317"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酚醛、环氧、PC、ABS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732" w:type="dxa"/>
            <w:tcBorders>
              <w:top w:val="single" w:color="FFFFFF" w:sz="6" w:space="0"/>
              <w:left w:val="single" w:color="FFFFFF" w:sz="6" w:space="0"/>
              <w:bottom w:val="nil"/>
              <w:right w:val="single" w:color="FFFFFF" w:sz="24" w:space="0"/>
            </w:tcBorders>
            <w:shd w:val="clear" w:color="auto" w:fill="4F81BD"/>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Style w:val="5"/>
                <w:rFonts w:hint="default" w:ascii="Helvetica Neue" w:hAnsi="Helvetica Neue" w:eastAsia="Helvetica Neue" w:cs="Helvetica Neue"/>
                <w:i w:val="0"/>
                <w:caps w:val="0"/>
                <w:color w:val="FFFFFF"/>
                <w:spacing w:val="0"/>
                <w:sz w:val="15"/>
                <w:szCs w:val="15"/>
                <w:bdr w:val="none" w:color="auto" w:sz="0" w:space="0"/>
              </w:rPr>
              <w:t>高耐湿性</w:t>
            </w:r>
          </w:p>
        </w:tc>
        <w:tc>
          <w:tcPr>
            <w:tcW w:w="8317"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PE、PP、氟塑料、PPS、聚烯烃、热塑性聚酯、聚苯醚、PS、PC（玻纤或碳纤维增强PC）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732" w:type="dxa"/>
            <w:tcBorders>
              <w:top w:val="single" w:color="FFFFFF" w:sz="6" w:space="0"/>
              <w:left w:val="single" w:color="FFFFFF" w:sz="6" w:space="0"/>
              <w:bottom w:val="nil"/>
              <w:right w:val="single" w:color="FFFFFF" w:sz="24" w:space="0"/>
            </w:tcBorders>
            <w:shd w:val="clear" w:color="auto" w:fill="4F81BD"/>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Style w:val="5"/>
                <w:rFonts w:hint="default" w:ascii="Helvetica Neue" w:hAnsi="Helvetica Neue" w:eastAsia="Helvetica Neue" w:cs="Helvetica Neue"/>
                <w:i w:val="0"/>
                <w:caps w:val="0"/>
                <w:color w:val="FFFFFF"/>
                <w:spacing w:val="0"/>
                <w:sz w:val="15"/>
                <w:szCs w:val="15"/>
                <w:bdr w:val="none" w:color="auto" w:sz="0" w:space="0"/>
              </w:rPr>
              <w:t>软化性</w:t>
            </w:r>
          </w:p>
        </w:tc>
        <w:tc>
          <w:tcPr>
            <w:tcW w:w="8317"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PE、有机硅、PVC、热塑性弹性体、聚氨酯、乙稀醋酸酯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732" w:type="dxa"/>
            <w:tcBorders>
              <w:top w:val="single" w:color="FFFFFF" w:sz="6" w:space="0"/>
              <w:left w:val="single" w:color="FFFFFF" w:sz="6" w:space="0"/>
              <w:bottom w:val="nil"/>
              <w:right w:val="single" w:color="FFFFFF" w:sz="24" w:space="0"/>
            </w:tcBorders>
            <w:shd w:val="clear" w:color="auto" w:fill="4F81BD"/>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Style w:val="5"/>
                <w:rFonts w:hint="default" w:ascii="Helvetica Neue" w:hAnsi="Helvetica Neue" w:eastAsia="Helvetica Neue" w:cs="Helvetica Neue"/>
                <w:i w:val="0"/>
                <w:caps w:val="0"/>
                <w:color w:val="FFFFFF"/>
                <w:spacing w:val="0"/>
                <w:sz w:val="15"/>
                <w:szCs w:val="15"/>
                <w:bdr w:val="none" w:color="auto" w:sz="0" w:space="0"/>
              </w:rPr>
              <w:t>高断裂抗拉强度</w:t>
            </w:r>
          </w:p>
        </w:tc>
        <w:tc>
          <w:tcPr>
            <w:tcW w:w="8317"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环氧、玻纤或碳纤维增强尼龙、聚氨酯、玻纤增强热塑性聚酯、聚对苯二甲酰胺、PEEK、碳纤维增强PC、PEI、PES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732" w:type="dxa"/>
            <w:tcBorders>
              <w:top w:val="single" w:color="FFFFFF" w:sz="6" w:space="0"/>
              <w:left w:val="single" w:color="FFFFFF" w:sz="6" w:space="0"/>
              <w:bottom w:val="nil"/>
              <w:right w:val="single" w:color="FFFFFF" w:sz="24" w:space="0"/>
            </w:tcBorders>
            <w:shd w:val="clear" w:color="auto" w:fill="4F81BD"/>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Style w:val="5"/>
                <w:rFonts w:hint="default" w:ascii="Helvetica Neue" w:hAnsi="Helvetica Neue" w:eastAsia="Helvetica Neue" w:cs="Helvetica Neue"/>
                <w:i w:val="0"/>
                <w:caps w:val="0"/>
                <w:color w:val="FFFFFF"/>
                <w:spacing w:val="0"/>
                <w:sz w:val="15"/>
                <w:szCs w:val="15"/>
                <w:bdr w:val="none" w:color="auto" w:sz="0" w:space="0"/>
              </w:rPr>
              <w:t>高拉伸屈服强度</w:t>
            </w:r>
          </w:p>
        </w:tc>
        <w:tc>
          <w:tcPr>
            <w:tcW w:w="8317"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玻纤或碳纤维增强尼龙、聚氨酯、玻纤增强热塑性聚酯、PEEK、PEI、聚对苯二甲酰胺、玻纤或碳纤维增强PPS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732" w:type="dxa"/>
            <w:tcBorders>
              <w:top w:val="single" w:color="FFFFFF" w:sz="6" w:space="0"/>
              <w:left w:val="single" w:color="FFFFFF" w:sz="6" w:space="0"/>
              <w:bottom w:val="nil"/>
              <w:right w:val="single" w:color="FFFFFF" w:sz="24" w:space="0"/>
            </w:tcBorders>
            <w:shd w:val="clear" w:color="auto" w:fill="4F81BD"/>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Style w:val="5"/>
                <w:rFonts w:hint="default" w:ascii="Helvetica Neue" w:hAnsi="Helvetica Neue" w:eastAsia="Helvetica Neue" w:cs="Helvetica Neue"/>
                <w:i w:val="0"/>
                <w:caps w:val="0"/>
                <w:color w:val="FFFFFF"/>
                <w:spacing w:val="0"/>
                <w:sz w:val="15"/>
                <w:szCs w:val="15"/>
                <w:bdr w:val="none" w:color="auto" w:sz="0" w:space="0"/>
              </w:rPr>
              <w:t>低热导率</w:t>
            </w:r>
          </w:p>
        </w:tc>
        <w:tc>
          <w:tcPr>
            <w:tcW w:w="8317"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PP、PVC、ABS、PPO、聚丁烯、丙烯酸、PC、热塑性聚酯、尼龙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732" w:type="dxa"/>
            <w:tcBorders>
              <w:top w:val="single" w:color="FFFFFF" w:sz="6" w:space="0"/>
              <w:left w:val="single" w:color="FFFFFF" w:sz="6" w:space="0"/>
              <w:bottom w:val="nil"/>
              <w:right w:val="single" w:color="FFFFFF" w:sz="24" w:space="0"/>
            </w:tcBorders>
            <w:shd w:val="clear" w:color="auto" w:fill="4F81BD"/>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Style w:val="5"/>
                <w:rFonts w:hint="default" w:ascii="Helvetica Neue" w:hAnsi="Helvetica Neue" w:eastAsia="Helvetica Neue" w:cs="Helvetica Neue"/>
                <w:i w:val="0"/>
                <w:caps w:val="0"/>
                <w:color w:val="FFFFFF"/>
                <w:spacing w:val="0"/>
                <w:sz w:val="15"/>
                <w:szCs w:val="15"/>
                <w:bdr w:val="none" w:color="auto" w:sz="0" w:space="0"/>
              </w:rPr>
              <w:t>低膨胀系数</w:t>
            </w:r>
          </w:p>
        </w:tc>
        <w:tc>
          <w:tcPr>
            <w:tcW w:w="8317"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碳纤维或玻纤增强PC、玻纤增强酚醛、碳纤维或玻纤增强尼龙、玻纤增强热塑性聚酯、玻纤或碳纤维增强PPS、PEI、PEEK、聚对苯二甲酰胺、烯丙基塑料、三聚氰胺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732" w:type="dxa"/>
            <w:tcBorders>
              <w:top w:val="single" w:color="FFFFFF" w:sz="6" w:space="0"/>
              <w:left w:val="single" w:color="FFFFFF" w:sz="6" w:space="0"/>
              <w:bottom w:val="nil"/>
              <w:right w:val="single" w:color="FFFFFF" w:sz="24" w:space="0"/>
            </w:tcBorders>
            <w:shd w:val="clear" w:color="auto" w:fill="4F81BD"/>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Style w:val="5"/>
                <w:rFonts w:hint="default" w:ascii="Helvetica Neue" w:hAnsi="Helvetica Neue" w:eastAsia="Helvetica Neue" w:cs="Helvetica Neue"/>
                <w:i w:val="0"/>
                <w:caps w:val="0"/>
                <w:color w:val="FFFFFF"/>
                <w:spacing w:val="0"/>
                <w:sz w:val="15"/>
                <w:szCs w:val="15"/>
                <w:bdr w:val="none" w:color="auto" w:sz="0" w:space="0"/>
              </w:rPr>
              <w:t>永久性高透明度</w:t>
            </w:r>
          </w:p>
        </w:tc>
        <w:tc>
          <w:tcPr>
            <w:tcW w:w="8317"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丙烯酸、PC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732" w:type="dxa"/>
            <w:tcBorders>
              <w:top w:val="single" w:color="FFFFFF" w:sz="6" w:space="0"/>
              <w:left w:val="single" w:color="FFFFFF" w:sz="6" w:space="0"/>
              <w:bottom w:val="nil"/>
              <w:right w:val="single" w:color="FFFFFF" w:sz="24" w:space="0"/>
            </w:tcBorders>
            <w:shd w:val="clear" w:color="auto" w:fill="4F81BD"/>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Style w:val="5"/>
                <w:rFonts w:hint="default" w:ascii="Helvetica Neue" w:hAnsi="Helvetica Neue" w:eastAsia="Helvetica Neue" w:cs="Helvetica Neue"/>
                <w:i w:val="0"/>
                <w:caps w:val="0"/>
                <w:color w:val="FFFFFF"/>
                <w:spacing w:val="0"/>
                <w:sz w:val="15"/>
                <w:szCs w:val="15"/>
                <w:bdr w:val="none" w:color="auto" w:sz="0" w:space="0"/>
              </w:rPr>
              <w:t>质量轻</w:t>
            </w:r>
          </w:p>
        </w:tc>
        <w:tc>
          <w:tcPr>
            <w:tcW w:w="8317"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PP、PE、聚丁烯、乙酸醋酸乙酯、甲基丙烯酸乙酯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732" w:type="dxa"/>
            <w:tcBorders>
              <w:top w:val="single" w:color="FFFFFF" w:sz="6" w:space="0"/>
              <w:left w:val="single" w:color="FFFFFF" w:sz="6" w:space="0"/>
              <w:bottom w:val="single" w:color="FFFFFF" w:sz="6" w:space="0"/>
              <w:right w:val="single" w:color="FFFFFF" w:sz="24" w:space="0"/>
            </w:tcBorders>
            <w:shd w:val="clear" w:color="auto" w:fill="4F81BD"/>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Style w:val="5"/>
                <w:rFonts w:hint="default" w:ascii="Helvetica Neue" w:hAnsi="Helvetica Neue" w:eastAsia="Helvetica Neue" w:cs="Helvetica Neue"/>
                <w:i w:val="0"/>
                <w:caps w:val="0"/>
                <w:color w:val="FFFFFF"/>
                <w:spacing w:val="0"/>
                <w:sz w:val="15"/>
                <w:szCs w:val="15"/>
                <w:bdr w:val="none" w:color="auto" w:sz="0" w:space="0"/>
              </w:rPr>
              <w:t>白度保持程度高</w:t>
            </w:r>
          </w:p>
        </w:tc>
        <w:tc>
          <w:tcPr>
            <w:tcW w:w="8317"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三聚氰胺、脲醛</w:t>
            </w:r>
          </w:p>
        </w:tc>
      </w:tr>
    </w:tbl>
    <w:p/>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9" w:lineRule="atLeast"/>
        <w:ind w:left="0" w:right="0" w:firstLine="0"/>
        <w:jc w:val="both"/>
        <w:rPr>
          <w:rFonts w:ascii="Helvetica Neue" w:hAnsi="Helvetica Neue" w:eastAsia="Helvetica Neue" w:cs="Helvetica Neue"/>
          <w:b/>
          <w:i w:val="0"/>
          <w:caps w:val="0"/>
          <w:color w:val="080808"/>
          <w:spacing w:val="0"/>
          <w:sz w:val="31"/>
          <w:szCs w:val="31"/>
        </w:rPr>
      </w:pPr>
      <w:r>
        <w:rPr>
          <w:rFonts w:hint="default" w:ascii="Helvetica Neue" w:hAnsi="Helvetica Neue" w:eastAsia="Helvetica Neue" w:cs="Helvetica Neue"/>
          <w:b/>
          <w:i w:val="0"/>
          <w:caps w:val="0"/>
          <w:color w:val="080808"/>
          <w:spacing w:val="0"/>
          <w:sz w:val="31"/>
          <w:szCs w:val="31"/>
          <w:bdr w:val="none" w:color="auto" w:sz="0" w:space="0"/>
          <w:shd w:val="clear" w:fill="FFFFFF"/>
        </w:rPr>
        <w:t>表2常用热塑性塑料性能与用途</w:t>
      </w:r>
    </w:p>
    <w:tbl>
      <w:tblPr>
        <w:tblW w:w="1004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1177"/>
        <w:gridCol w:w="4515"/>
        <w:gridCol w:w="43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177" w:type="dxa"/>
            <w:tcBorders>
              <w:top w:val="single" w:color="FFFFFF" w:sz="6" w:space="0"/>
              <w:left w:val="single" w:color="FFFFFF" w:sz="6" w:space="0"/>
              <w:bottom w:val="single" w:color="FFFFFF" w:sz="24" w:space="0"/>
              <w:right w:val="single" w:color="FFFFFF" w:sz="6" w:space="0"/>
            </w:tcBorders>
            <w:shd w:val="clear" w:color="auto" w:fill="4F81BD"/>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Style w:val="5"/>
                <w:rFonts w:hint="default" w:ascii="Helvetica Neue" w:hAnsi="Helvetica Neue" w:eastAsia="Helvetica Neue" w:cs="Helvetica Neue"/>
                <w:i w:val="0"/>
                <w:caps w:val="0"/>
                <w:color w:val="FFFFFF"/>
                <w:spacing w:val="0"/>
                <w:sz w:val="15"/>
                <w:szCs w:val="15"/>
                <w:bdr w:val="none" w:color="auto" w:sz="0" w:space="0"/>
              </w:rPr>
              <w:t>名称</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Style w:val="5"/>
                <w:rFonts w:hint="default" w:ascii="Helvetica Neue" w:hAnsi="Helvetica Neue" w:eastAsia="Helvetica Neue" w:cs="Helvetica Neue"/>
                <w:i w:val="0"/>
                <w:caps w:val="0"/>
                <w:color w:val="FFFFFF"/>
                <w:spacing w:val="0"/>
                <w:sz w:val="15"/>
                <w:szCs w:val="15"/>
                <w:bdr w:val="none" w:color="auto" w:sz="0" w:space="0"/>
              </w:rPr>
              <w:t>（代码）</w:t>
            </w:r>
          </w:p>
        </w:tc>
        <w:tc>
          <w:tcPr>
            <w:tcW w:w="4515" w:type="dxa"/>
            <w:tcBorders>
              <w:top w:val="single" w:color="FFFFFF" w:sz="6" w:space="0"/>
              <w:left w:val="nil"/>
              <w:bottom w:val="single" w:color="FFFFFF" w:sz="24" w:space="0"/>
              <w:right w:val="single" w:color="FFFFFF" w:sz="6" w:space="0"/>
            </w:tcBorders>
            <w:shd w:val="clear" w:color="auto" w:fill="4F81BD"/>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Style w:val="5"/>
                <w:rFonts w:hint="default" w:ascii="Helvetica Neue" w:hAnsi="Helvetica Neue" w:eastAsia="Helvetica Neue" w:cs="Helvetica Neue"/>
                <w:i w:val="0"/>
                <w:caps w:val="0"/>
                <w:color w:val="FFFFFF"/>
                <w:spacing w:val="0"/>
                <w:sz w:val="15"/>
                <w:szCs w:val="15"/>
                <w:bdr w:val="none" w:color="auto" w:sz="0" w:space="0"/>
              </w:rPr>
              <w:t>主要性能特点</w:t>
            </w:r>
          </w:p>
        </w:tc>
        <w:tc>
          <w:tcPr>
            <w:tcW w:w="4357" w:type="dxa"/>
            <w:tcBorders>
              <w:top w:val="single" w:color="FFFFFF" w:sz="6" w:space="0"/>
              <w:left w:val="nil"/>
              <w:bottom w:val="single" w:color="FFFFFF" w:sz="24" w:space="0"/>
              <w:right w:val="single" w:color="FFFFFF" w:sz="6" w:space="0"/>
            </w:tcBorders>
            <w:shd w:val="clear" w:color="auto" w:fill="4F81BD"/>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Style w:val="5"/>
                <w:rFonts w:hint="default" w:ascii="Helvetica Neue" w:hAnsi="Helvetica Neue" w:eastAsia="Helvetica Neue" w:cs="Helvetica Neue"/>
                <w:i w:val="0"/>
                <w:caps w:val="0"/>
                <w:color w:val="FFFFFF"/>
                <w:spacing w:val="0"/>
                <w:sz w:val="15"/>
                <w:szCs w:val="15"/>
                <w:bdr w:val="none" w:color="auto" w:sz="0" w:space="0"/>
              </w:rPr>
              <w:t>用途举例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177" w:type="dxa"/>
            <w:vMerge w:val="restart"/>
            <w:tcBorders>
              <w:top w:val="nil"/>
              <w:left w:val="single" w:color="FFFFFF" w:sz="6" w:space="0"/>
              <w:bottom w:val="nil"/>
              <w:right w:val="single" w:color="FFFFFF" w:sz="24" w:space="0"/>
            </w:tcBorders>
            <w:shd w:val="clear" w:color="auto" w:fill="4F81BD"/>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Style w:val="5"/>
                <w:rFonts w:hint="default" w:ascii="Helvetica Neue" w:hAnsi="Helvetica Neue" w:eastAsia="Helvetica Neue" w:cs="Helvetica Neue"/>
                <w:i w:val="0"/>
                <w:caps w:val="0"/>
                <w:color w:val="FFFFFF"/>
                <w:spacing w:val="0"/>
                <w:sz w:val="15"/>
                <w:szCs w:val="15"/>
                <w:bdr w:val="none" w:color="auto" w:sz="0" w:space="0"/>
              </w:rPr>
              <w:t>聚氯乙烯</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Style w:val="5"/>
                <w:rFonts w:hint="default" w:ascii="Helvetica Neue" w:hAnsi="Helvetica Neue" w:eastAsia="Helvetica Neue" w:cs="Helvetica Neue"/>
                <w:i w:val="0"/>
                <w:caps w:val="0"/>
                <w:color w:val="FFFFFF"/>
                <w:spacing w:val="0"/>
                <w:sz w:val="15"/>
                <w:szCs w:val="15"/>
                <w:bdr w:val="none" w:color="auto" w:sz="0" w:space="0"/>
              </w:rPr>
              <w:t>（PVC）</w:t>
            </w:r>
          </w:p>
        </w:tc>
        <w:tc>
          <w:tcPr>
            <w:tcW w:w="4515"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硬质聚氯乙烯强度较高，绝缘性优良；化学稳定性好，对酸、碱的抵抗力强。可在-15℃~+60℃使用，有良好的热成型性能，且密度小</w:t>
            </w:r>
          </w:p>
        </w:tc>
        <w:tc>
          <w:tcPr>
            <w:tcW w:w="4357"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作为耐蚀的结构材料，用于化工行业上的，如输油管、容器、离心泵、阀门管件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177" w:type="dxa"/>
            <w:vMerge w:val="continue"/>
            <w:tcBorders>
              <w:top w:val="nil"/>
              <w:left w:val="single" w:color="FFFFFF" w:sz="6" w:space="0"/>
              <w:bottom w:val="nil"/>
              <w:right w:val="single" w:color="FFFFFF" w:sz="24" w:space="0"/>
            </w:tcBorders>
            <w:shd w:val="clear" w:color="auto" w:fill="4F81BD"/>
            <w:tcMar>
              <w:left w:w="105" w:type="dxa"/>
              <w:right w:w="105" w:type="dxa"/>
            </w:tcMar>
            <w:vAlign w:val="top"/>
          </w:tcPr>
          <w:p>
            <w:pPr>
              <w:jc w:val="both"/>
              <w:rPr>
                <w:rFonts w:hint="default" w:ascii="Helvetica Neue" w:hAnsi="Helvetica Neue" w:eastAsia="Helvetica Neue" w:cs="Helvetica Neue"/>
                <w:b/>
                <w:i w:val="0"/>
                <w:caps w:val="0"/>
                <w:color w:val="080808"/>
                <w:spacing w:val="0"/>
                <w:sz w:val="31"/>
                <w:szCs w:val="31"/>
              </w:rPr>
            </w:pPr>
          </w:p>
        </w:tc>
        <w:tc>
          <w:tcPr>
            <w:tcW w:w="4515"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软质聚氯乙烯强度不如硬质，但伸长率较大，有良好的电绝缘性，可在-15℃~+60℃使用</w:t>
            </w:r>
          </w:p>
        </w:tc>
        <w:tc>
          <w:tcPr>
            <w:tcW w:w="4357"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电线、电缆的绝缘包皮、农用薄膜，工业包装。但因有毒，故不适合食品包装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177" w:type="dxa"/>
            <w:vMerge w:val="continue"/>
            <w:tcBorders>
              <w:top w:val="nil"/>
              <w:left w:val="single" w:color="FFFFFF" w:sz="6" w:space="0"/>
              <w:bottom w:val="nil"/>
              <w:right w:val="single" w:color="FFFFFF" w:sz="24" w:space="0"/>
            </w:tcBorders>
            <w:shd w:val="clear" w:color="auto" w:fill="4F81BD"/>
            <w:tcMar>
              <w:left w:w="105" w:type="dxa"/>
              <w:right w:w="105" w:type="dxa"/>
            </w:tcMar>
            <w:vAlign w:val="top"/>
          </w:tcPr>
          <w:p>
            <w:pPr>
              <w:jc w:val="both"/>
              <w:rPr>
                <w:rFonts w:hint="default" w:ascii="Helvetica Neue" w:hAnsi="Helvetica Neue" w:eastAsia="Helvetica Neue" w:cs="Helvetica Neue"/>
                <w:b/>
                <w:i w:val="0"/>
                <w:caps w:val="0"/>
                <w:color w:val="080808"/>
                <w:spacing w:val="0"/>
                <w:sz w:val="31"/>
                <w:szCs w:val="31"/>
              </w:rPr>
            </w:pPr>
          </w:p>
        </w:tc>
        <w:tc>
          <w:tcPr>
            <w:tcW w:w="4515"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泡沫聚氯乙烯质轻、隔热、隔声、防振</w:t>
            </w:r>
          </w:p>
        </w:tc>
        <w:tc>
          <w:tcPr>
            <w:tcW w:w="4357"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泡沫聚氯乙烯衬垫、包装材料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177" w:type="dxa"/>
            <w:tcBorders>
              <w:top w:val="single" w:color="FFFFFF" w:sz="6" w:space="0"/>
              <w:left w:val="single" w:color="FFFFFF" w:sz="6" w:space="0"/>
              <w:bottom w:val="nil"/>
              <w:right w:val="single" w:color="FFFFFF" w:sz="24" w:space="0"/>
            </w:tcBorders>
            <w:shd w:val="clear" w:color="auto" w:fill="4F81BD"/>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Style w:val="5"/>
                <w:rFonts w:hint="default" w:ascii="Helvetica Neue" w:hAnsi="Helvetica Neue" w:eastAsia="Helvetica Neue" w:cs="Helvetica Neue"/>
                <w:i w:val="0"/>
                <w:caps w:val="0"/>
                <w:color w:val="FFFFFF"/>
                <w:spacing w:val="0"/>
                <w:sz w:val="15"/>
                <w:szCs w:val="15"/>
                <w:bdr w:val="none" w:color="auto" w:sz="0" w:space="0"/>
              </w:rPr>
              <w:t>聚乙烯</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Style w:val="5"/>
                <w:rFonts w:hint="default" w:ascii="Helvetica Neue" w:hAnsi="Helvetica Neue" w:eastAsia="Helvetica Neue" w:cs="Helvetica Neue"/>
                <w:i w:val="0"/>
                <w:caps w:val="0"/>
                <w:color w:val="FFFFFF"/>
                <w:spacing w:val="0"/>
                <w:sz w:val="15"/>
                <w:szCs w:val="15"/>
                <w:bdr w:val="none" w:color="auto" w:sz="0" w:space="0"/>
              </w:rPr>
              <w:t>（PE）</w:t>
            </w:r>
          </w:p>
        </w:tc>
        <w:tc>
          <w:tcPr>
            <w:tcW w:w="4515"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低压聚乙烯质地坚硬，有良好的耐磨性、耐蚀性和电绝缘性能，而耐热性差，在沸水中变软；高压聚乙烯是聚乙烯中较轻的一种，其化学稳定性高，有良好高频绝缘性、柔软性、耐冲击性和透明性；超高分子量聚乙烯冲击强度高，耐疲劳，耐磨，需冷压浇铸成型</w:t>
            </w:r>
          </w:p>
        </w:tc>
        <w:tc>
          <w:tcPr>
            <w:tcW w:w="4357"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低压聚乙烯用于制造塑料板、塑料绳，承受小载荷的齿轮、轴承等；高压聚乙烯最适宜吹塑成型薄膜、软管、塑料瓶等用于食品和药品包装的制品，超高分子量聚乙烯可作减摩、减磨件及传动件，还作电线及电缆包皮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177" w:type="dxa"/>
            <w:tcBorders>
              <w:top w:val="single" w:color="FFFFFF" w:sz="6" w:space="0"/>
              <w:left w:val="single" w:color="FFFFFF" w:sz="6" w:space="0"/>
              <w:bottom w:val="nil"/>
              <w:right w:val="single" w:color="FFFFFF" w:sz="24" w:space="0"/>
            </w:tcBorders>
            <w:shd w:val="clear" w:color="auto" w:fill="4F81BD"/>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Style w:val="5"/>
                <w:rFonts w:hint="default" w:ascii="Helvetica Neue" w:hAnsi="Helvetica Neue" w:eastAsia="Helvetica Neue" w:cs="Helvetica Neue"/>
                <w:i w:val="0"/>
                <w:caps w:val="0"/>
                <w:color w:val="FFFFFF"/>
                <w:spacing w:val="0"/>
                <w:sz w:val="15"/>
                <w:szCs w:val="15"/>
                <w:bdr w:val="none" w:color="auto" w:sz="0" w:space="0"/>
              </w:rPr>
              <w:t>聚丙烯</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Style w:val="5"/>
                <w:rFonts w:hint="default" w:ascii="Helvetica Neue" w:hAnsi="Helvetica Neue" w:eastAsia="Helvetica Neue" w:cs="Helvetica Neue"/>
                <w:i w:val="0"/>
                <w:caps w:val="0"/>
                <w:color w:val="FFFFFF"/>
                <w:spacing w:val="0"/>
                <w:sz w:val="15"/>
                <w:szCs w:val="15"/>
                <w:bdr w:val="none" w:color="auto" w:sz="0" w:space="0"/>
              </w:rPr>
              <w:t>（PP）</w:t>
            </w:r>
          </w:p>
        </w:tc>
        <w:tc>
          <w:tcPr>
            <w:tcW w:w="4515"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密度小，是常用塑料中较轻的一种。强度、硬度、刚度和耐热性均优于低压聚乙烯，可在100~120℃长期使用，几乎不吸水，并有较好的化学稳定性，优良的高频绝缘性，且不受温度影响。但低温脆性大，不耐磨，易老化</w:t>
            </w:r>
          </w:p>
        </w:tc>
        <w:tc>
          <w:tcPr>
            <w:tcW w:w="4357"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制作一般机械零件，如齿轮、管道、接头等；制作耐腐蚀件，如泵叶轮、化工管道、容器、绝缘件；制作电视机、收音机、电扇、电动机等的外罩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177" w:type="dxa"/>
            <w:tcBorders>
              <w:top w:val="single" w:color="FFFFFF" w:sz="6" w:space="0"/>
              <w:left w:val="single" w:color="FFFFFF" w:sz="6" w:space="0"/>
              <w:bottom w:val="nil"/>
              <w:right w:val="single" w:color="FFFFFF" w:sz="24" w:space="0"/>
            </w:tcBorders>
            <w:shd w:val="clear" w:color="auto" w:fill="4F81BD"/>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Style w:val="5"/>
                <w:rFonts w:hint="default" w:ascii="Helvetica Neue" w:hAnsi="Helvetica Neue" w:eastAsia="Helvetica Neue" w:cs="Helvetica Neue"/>
                <w:i w:val="0"/>
                <w:caps w:val="0"/>
                <w:color w:val="FFFFFF"/>
                <w:spacing w:val="0"/>
                <w:sz w:val="15"/>
                <w:szCs w:val="15"/>
                <w:bdr w:val="none" w:color="auto" w:sz="0" w:space="0"/>
              </w:rPr>
              <w:t>聚酰胺（俗称尼龙）（PA）</w:t>
            </w:r>
          </w:p>
        </w:tc>
        <w:tc>
          <w:tcPr>
            <w:tcW w:w="4515"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无味、无毒；有较高强度和良好韧性；有一定耐热性，可在100℃下使用。优良的耐磨性和自润滑性，摩擦因数小，良好的消声性和耐油性，能耐水、油、一般溶剂；耐蚀性较好；抗菌霉；成型性好。但蠕变较大，导热性较差，吸水性高，成型收缩率较大</w:t>
            </w:r>
          </w:p>
        </w:tc>
        <w:tc>
          <w:tcPr>
            <w:tcW w:w="4357"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常用的有尼龙6、尼龙66、尼龙610、尼龙1010等。用于制造要求耐磨、耐蚀的某些承载和传动零件，如轴承、齿轮、滑轮、螺钉、螺母及一些小型零件；还可以作高压耐油密封圈，金属表面的防腐耐磨涂层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177" w:type="dxa"/>
            <w:tcBorders>
              <w:top w:val="single" w:color="FFFFFF" w:sz="6" w:space="0"/>
              <w:left w:val="single" w:color="FFFFFF" w:sz="6" w:space="0"/>
              <w:bottom w:val="nil"/>
              <w:right w:val="single" w:color="FFFFFF" w:sz="24" w:space="0"/>
            </w:tcBorders>
            <w:shd w:val="clear" w:color="auto" w:fill="4F81BD"/>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Style w:val="5"/>
                <w:rFonts w:hint="default" w:ascii="Helvetica Neue" w:hAnsi="Helvetica Neue" w:eastAsia="Helvetica Neue" w:cs="Helvetica Neue"/>
                <w:i w:val="0"/>
                <w:caps w:val="0"/>
                <w:color w:val="FFFFFF"/>
                <w:spacing w:val="0"/>
                <w:sz w:val="15"/>
                <w:szCs w:val="15"/>
                <w:bdr w:val="none" w:color="auto" w:sz="0" w:space="0"/>
              </w:rPr>
              <w:t>聚甲基丙烯酸甲酯（俗称有机玻璃）</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Style w:val="5"/>
                <w:rFonts w:hint="default" w:ascii="Helvetica Neue" w:hAnsi="Helvetica Neue" w:eastAsia="Helvetica Neue" w:cs="Helvetica Neue"/>
                <w:i w:val="0"/>
                <w:caps w:val="0"/>
                <w:color w:val="FFFFFF"/>
                <w:spacing w:val="0"/>
                <w:sz w:val="15"/>
                <w:szCs w:val="15"/>
                <w:bdr w:val="none" w:color="auto" w:sz="0" w:space="0"/>
              </w:rPr>
              <w:t>（PMMA）</w:t>
            </w:r>
          </w:p>
        </w:tc>
        <w:tc>
          <w:tcPr>
            <w:tcW w:w="4515"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透明性好，可透过99%以上太阳光；着色性好，有一定强度，耐紫外线及大气老化，非常耐腐蚀，优良的电绝缘性能，可在-60~+100℃使用。但质较脆，溶于有机溶剂中，表面硬度不高，易擦伤</w:t>
            </w:r>
          </w:p>
        </w:tc>
        <w:tc>
          <w:tcPr>
            <w:tcW w:w="4357"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制作航空。仪器仪表、汽车和无线电工业中的透明件，如飞机座窗、灯罩、电视。雷达的屏幕、油标、油杯、设备标牌、仪器零件等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177" w:type="dxa"/>
            <w:tcBorders>
              <w:top w:val="single" w:color="FFFFFF" w:sz="6" w:space="0"/>
              <w:left w:val="single" w:color="FFFFFF" w:sz="6" w:space="0"/>
              <w:bottom w:val="nil"/>
              <w:right w:val="single" w:color="FFFFFF" w:sz="24" w:space="0"/>
            </w:tcBorders>
            <w:shd w:val="clear" w:color="auto" w:fill="4F81BD"/>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Style w:val="5"/>
                <w:rFonts w:hint="default" w:ascii="Helvetica Neue" w:hAnsi="Helvetica Neue" w:eastAsia="Helvetica Neue" w:cs="Helvetica Neue"/>
                <w:i w:val="0"/>
                <w:caps w:val="0"/>
                <w:color w:val="FFFFFF"/>
                <w:spacing w:val="0"/>
                <w:sz w:val="15"/>
                <w:szCs w:val="15"/>
                <w:bdr w:val="none" w:color="auto" w:sz="0" w:space="0"/>
              </w:rPr>
              <w:t>苯乙烯-二丁烯-丙烯腈共聚体</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Style w:val="5"/>
                <w:rFonts w:hint="default" w:ascii="Helvetica Neue" w:hAnsi="Helvetica Neue" w:eastAsia="Helvetica Neue" w:cs="Helvetica Neue"/>
                <w:i w:val="0"/>
                <w:caps w:val="0"/>
                <w:color w:val="FFFFFF"/>
                <w:spacing w:val="0"/>
                <w:sz w:val="15"/>
                <w:szCs w:val="15"/>
                <w:bdr w:val="none" w:color="auto" w:sz="0" w:space="0"/>
              </w:rPr>
              <w:t>（ABS）</w:t>
            </w:r>
          </w:p>
        </w:tc>
        <w:tc>
          <w:tcPr>
            <w:tcW w:w="4515"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性能可通过改变三种单体的含量来调整。有高的冲击韧度和较高的强度，优良的耐油、耐水性和化学稳定性，高的电绝缘性和耐寒性，高的尺寸稳定性和一定得耐磨性。表面可以镀饰金属，易于加工成型，但长期使用易起层</w:t>
            </w:r>
          </w:p>
        </w:tc>
        <w:tc>
          <w:tcPr>
            <w:tcW w:w="4357"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制作电话机、扩音机、电视机、仪表、电动机的外壳，齿轮，泵叶轮，轴承，把手，管道，储槽内衬，仪表盘、轿车车身，汽车扶手等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177" w:type="dxa"/>
            <w:tcBorders>
              <w:top w:val="single" w:color="FFFFFF" w:sz="6" w:space="0"/>
              <w:left w:val="single" w:color="FFFFFF" w:sz="6" w:space="0"/>
              <w:bottom w:val="nil"/>
              <w:right w:val="single" w:color="FFFFFF" w:sz="24" w:space="0"/>
            </w:tcBorders>
            <w:shd w:val="clear" w:color="auto" w:fill="4F81BD"/>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Style w:val="5"/>
                <w:rFonts w:hint="default" w:ascii="Helvetica Neue" w:hAnsi="Helvetica Neue" w:eastAsia="Helvetica Neue" w:cs="Helvetica Neue"/>
                <w:i w:val="0"/>
                <w:caps w:val="0"/>
                <w:color w:val="FFFFFF"/>
                <w:spacing w:val="0"/>
                <w:sz w:val="15"/>
                <w:szCs w:val="15"/>
                <w:bdr w:val="none" w:color="auto" w:sz="0" w:space="0"/>
              </w:rPr>
              <w:t>聚甲醛</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Style w:val="5"/>
                <w:rFonts w:hint="default" w:ascii="Helvetica Neue" w:hAnsi="Helvetica Neue" w:eastAsia="Helvetica Neue" w:cs="Helvetica Neue"/>
                <w:i w:val="0"/>
                <w:caps w:val="0"/>
                <w:color w:val="FFFFFF"/>
                <w:spacing w:val="0"/>
                <w:sz w:val="15"/>
                <w:szCs w:val="15"/>
                <w:bdr w:val="none" w:color="auto" w:sz="0" w:space="0"/>
              </w:rPr>
              <w:t>（POM）</w:t>
            </w:r>
          </w:p>
        </w:tc>
        <w:tc>
          <w:tcPr>
            <w:tcW w:w="4515"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优良的综合力学性能，耐磨性好，吸水性小，尺寸稳定性高，着色性好，良好的减摩性和抗老化性，优良的电绝缘性和化学稳定性，可在-40~+100℃范围内使用。但加热易分解，成型收缩率大</w:t>
            </w:r>
          </w:p>
        </w:tc>
        <w:tc>
          <w:tcPr>
            <w:tcW w:w="4357"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制作减摩、耐磨传动件，如轴承、滚轮、齿轮、电气绝缘件、耐蚀件及化工容器等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177" w:type="dxa"/>
            <w:tcBorders>
              <w:top w:val="single" w:color="FFFFFF" w:sz="6" w:space="0"/>
              <w:left w:val="single" w:color="FFFFFF" w:sz="6" w:space="0"/>
              <w:bottom w:val="nil"/>
              <w:right w:val="single" w:color="FFFFFF" w:sz="24" w:space="0"/>
            </w:tcBorders>
            <w:shd w:val="clear" w:color="auto" w:fill="4F81BD"/>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Style w:val="5"/>
                <w:rFonts w:hint="default" w:ascii="Helvetica Neue" w:hAnsi="Helvetica Neue" w:eastAsia="Helvetica Neue" w:cs="Helvetica Neue"/>
                <w:i w:val="0"/>
                <w:caps w:val="0"/>
                <w:color w:val="FFFFFF"/>
                <w:spacing w:val="0"/>
                <w:sz w:val="15"/>
                <w:szCs w:val="15"/>
                <w:bdr w:val="none" w:color="auto" w:sz="0" w:space="0"/>
              </w:rPr>
              <w:t>聚四氟乙烯（也称塑料王）</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Style w:val="5"/>
                <w:rFonts w:hint="default" w:ascii="Helvetica Neue" w:hAnsi="Helvetica Neue" w:eastAsia="Helvetica Neue" w:cs="Helvetica Neue"/>
                <w:i w:val="0"/>
                <w:caps w:val="0"/>
                <w:color w:val="FFFFFF"/>
                <w:spacing w:val="0"/>
                <w:sz w:val="15"/>
                <w:szCs w:val="15"/>
                <w:bdr w:val="none" w:color="auto" w:sz="0" w:space="0"/>
              </w:rPr>
              <w:t>（F-4）</w:t>
            </w:r>
          </w:p>
        </w:tc>
        <w:tc>
          <w:tcPr>
            <w:tcW w:w="4515"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几乎能耐所有化学药品的腐蚀；良好的耐老化性及电绝缘性，不吸水；优异的耐高、低温性，在-195~250℃可长期使用；摩擦因数很小，有自润滑性。但不能热成型，只能烧结成型，高温时分解有害气体，价格较高</w:t>
            </w:r>
          </w:p>
        </w:tc>
        <w:tc>
          <w:tcPr>
            <w:tcW w:w="4357"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制作耐蚀件、减摩耐磨件、密封件、绝缘件，如高频电缆、电容线圈架以及化工反应器、管道等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177" w:type="dxa"/>
            <w:vMerge w:val="restart"/>
            <w:tcBorders>
              <w:top w:val="single" w:color="FFFFFF" w:sz="6" w:space="0"/>
              <w:left w:val="single" w:color="FFFFFF" w:sz="6" w:space="0"/>
              <w:bottom w:val="nil"/>
              <w:right w:val="single" w:color="FFFFFF" w:sz="24" w:space="0"/>
            </w:tcBorders>
            <w:shd w:val="clear" w:color="auto" w:fill="4F81BD"/>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Style w:val="5"/>
                <w:rFonts w:hint="default" w:ascii="Helvetica Neue" w:hAnsi="Helvetica Neue" w:eastAsia="Helvetica Neue" w:cs="Helvetica Neue"/>
                <w:i w:val="0"/>
                <w:caps w:val="0"/>
                <w:color w:val="FFFFFF"/>
                <w:spacing w:val="0"/>
                <w:sz w:val="15"/>
                <w:szCs w:val="15"/>
                <w:bdr w:val="none" w:color="auto" w:sz="0" w:space="0"/>
              </w:rPr>
              <w:t>聚砜</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Style w:val="5"/>
                <w:rFonts w:hint="default" w:ascii="Helvetica Neue" w:hAnsi="Helvetica Neue" w:eastAsia="Helvetica Neue" w:cs="Helvetica Neue"/>
                <w:i w:val="0"/>
                <w:caps w:val="0"/>
                <w:color w:val="FFFFFF"/>
                <w:spacing w:val="0"/>
                <w:sz w:val="15"/>
                <w:szCs w:val="15"/>
                <w:bdr w:val="none" w:color="auto" w:sz="0" w:space="0"/>
              </w:rPr>
              <w:t>（PSF）</w:t>
            </w:r>
          </w:p>
        </w:tc>
        <w:tc>
          <w:tcPr>
            <w:tcW w:w="4515"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双酚A型：有优良的耐热、耐寒、耐候性，抗蠕变及尺寸稳定性，强度高，优良的电绝缘性，化学稳定性高，可在-100~+150℃长期使用。但耐紫外线较差，成型温度高</w:t>
            </w:r>
          </w:p>
        </w:tc>
        <w:tc>
          <w:tcPr>
            <w:tcW w:w="4357" w:type="dxa"/>
            <w:vMerge w:val="restart"/>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制作高强度、耐热件、减摩耐磨件、传动件，如精密齿轮、凸轮、真空泵叶片、仪表壳体和罩、耐热或绝缘的仪表零件，汽车护板、仪表盘、衬垫和垫圈、计算机零件、电镀金属制成集成电子印刷电路板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177" w:type="dxa"/>
            <w:vMerge w:val="continue"/>
            <w:tcBorders>
              <w:top w:val="single" w:color="FFFFFF" w:sz="6" w:space="0"/>
              <w:left w:val="single" w:color="FFFFFF" w:sz="6" w:space="0"/>
              <w:bottom w:val="nil"/>
              <w:right w:val="single" w:color="FFFFFF" w:sz="24" w:space="0"/>
            </w:tcBorders>
            <w:shd w:val="clear" w:color="auto" w:fill="4F81BD"/>
            <w:tcMar>
              <w:left w:w="105" w:type="dxa"/>
              <w:right w:w="105" w:type="dxa"/>
            </w:tcMar>
            <w:vAlign w:val="top"/>
          </w:tcPr>
          <w:p>
            <w:pPr>
              <w:jc w:val="both"/>
              <w:rPr>
                <w:rFonts w:hint="default" w:ascii="Helvetica Neue" w:hAnsi="Helvetica Neue" w:eastAsia="Helvetica Neue" w:cs="Helvetica Neue"/>
                <w:b/>
                <w:i w:val="0"/>
                <w:caps w:val="0"/>
                <w:color w:val="080808"/>
                <w:spacing w:val="0"/>
                <w:sz w:val="31"/>
                <w:szCs w:val="31"/>
              </w:rPr>
            </w:pPr>
          </w:p>
        </w:tc>
        <w:tc>
          <w:tcPr>
            <w:tcW w:w="4515"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非双酚A型：耐热、耐寒、可在-240~+260℃长期工作，硬度高、能自熄、耐老化、耐辐射、力学性能及电绝缘性都好、化学稳定性高。但不耐极性溶剂</w:t>
            </w:r>
          </w:p>
        </w:tc>
        <w:tc>
          <w:tcPr>
            <w:tcW w:w="4357" w:type="dxa"/>
            <w:vMerge w:val="continue"/>
            <w:tcBorders>
              <w:top w:val="nil"/>
              <w:left w:val="nil"/>
              <w:bottom w:val="single" w:color="FFFFFF" w:sz="6" w:space="0"/>
              <w:right w:val="single" w:color="FFFFFF" w:sz="6" w:space="0"/>
            </w:tcBorders>
            <w:shd w:val="clear" w:color="auto" w:fill="A7BFDE"/>
            <w:tcMar>
              <w:left w:w="105" w:type="dxa"/>
              <w:right w:w="105" w:type="dxa"/>
            </w:tcMar>
            <w:vAlign w:val="top"/>
          </w:tcPr>
          <w:p>
            <w:pPr>
              <w:jc w:val="both"/>
              <w:rPr>
                <w:rFonts w:hint="default" w:ascii="Helvetica Neue" w:hAnsi="Helvetica Neue" w:eastAsia="Helvetica Neue" w:cs="Helvetica Neue"/>
                <w:b/>
                <w:i w:val="0"/>
                <w:caps w:val="0"/>
                <w:color w:val="080808"/>
                <w:spacing w:val="0"/>
                <w:sz w:val="31"/>
                <w:szCs w:val="3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177" w:type="dxa"/>
            <w:tcBorders>
              <w:top w:val="single" w:color="FFFFFF" w:sz="6" w:space="0"/>
              <w:left w:val="single" w:color="FFFFFF" w:sz="6" w:space="0"/>
              <w:bottom w:val="nil"/>
              <w:right w:val="single" w:color="FFFFFF" w:sz="24" w:space="0"/>
            </w:tcBorders>
            <w:shd w:val="clear" w:color="auto" w:fill="4F81BD"/>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Style w:val="5"/>
                <w:rFonts w:hint="default" w:ascii="Helvetica Neue" w:hAnsi="Helvetica Neue" w:eastAsia="Helvetica Neue" w:cs="Helvetica Neue"/>
                <w:i w:val="0"/>
                <w:caps w:val="0"/>
                <w:color w:val="FFFFFF"/>
                <w:spacing w:val="0"/>
                <w:sz w:val="15"/>
                <w:szCs w:val="15"/>
                <w:bdr w:val="none" w:color="auto" w:sz="0" w:space="0"/>
              </w:rPr>
              <w:t>氯化聚醚（或称聚氯醚）</w:t>
            </w:r>
          </w:p>
        </w:tc>
        <w:tc>
          <w:tcPr>
            <w:tcW w:w="4515"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极高的耐化学腐蚀性，易于加工，可在120℃下长期使用，良好的力学性能和电绝缘性，吸水性很低，尺寸稳定。但耐低温性较差</w:t>
            </w:r>
          </w:p>
        </w:tc>
        <w:tc>
          <w:tcPr>
            <w:tcW w:w="4357"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制作在腐蚀介质中的减摩、耐磨传动件，精密机械零件，化工设备的衬里和涂层等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177" w:type="dxa"/>
            <w:tcBorders>
              <w:top w:val="single" w:color="FFFFFF" w:sz="6" w:space="0"/>
              <w:left w:val="single" w:color="FFFFFF" w:sz="6" w:space="0"/>
              <w:bottom w:val="nil"/>
              <w:right w:val="single" w:color="FFFFFF" w:sz="24" w:space="0"/>
            </w:tcBorders>
            <w:shd w:val="clear" w:color="auto" w:fill="4F81BD"/>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Style w:val="5"/>
                <w:rFonts w:hint="default" w:ascii="Helvetica Neue" w:hAnsi="Helvetica Neue" w:eastAsia="Helvetica Neue" w:cs="Helvetica Neue"/>
                <w:i w:val="0"/>
                <w:caps w:val="0"/>
                <w:color w:val="FFFFFF"/>
                <w:spacing w:val="0"/>
                <w:sz w:val="15"/>
                <w:szCs w:val="15"/>
                <w:bdr w:val="none" w:color="auto" w:sz="0" w:space="0"/>
              </w:rPr>
              <w:t>聚碳酸酯</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Style w:val="5"/>
                <w:rFonts w:hint="default" w:ascii="Helvetica Neue" w:hAnsi="Helvetica Neue" w:eastAsia="Helvetica Neue" w:cs="Helvetica Neue"/>
                <w:i w:val="0"/>
                <w:caps w:val="0"/>
                <w:color w:val="FFFFFF"/>
                <w:spacing w:val="0"/>
                <w:sz w:val="15"/>
                <w:szCs w:val="15"/>
                <w:bdr w:val="none" w:color="auto" w:sz="0" w:space="0"/>
              </w:rPr>
              <w:t>（PC）</w:t>
            </w:r>
          </w:p>
        </w:tc>
        <w:tc>
          <w:tcPr>
            <w:tcW w:w="4515"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透明度高达86%~92%，使用稳定-100~+130℃，韧性好、耐冲击、硬度高、抗蠕变、耐热、耐寒、耐疲劳、吸水性好。有应力开裂倾向</w:t>
            </w:r>
          </w:p>
        </w:tc>
        <w:tc>
          <w:tcPr>
            <w:tcW w:w="4357"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飞机座窗罩，防护面盔，防弹玻璃及机械电子、仪表的零部件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177" w:type="dxa"/>
            <w:tcBorders>
              <w:top w:val="single" w:color="FFFFFF" w:sz="6" w:space="0"/>
              <w:left w:val="single" w:color="FFFFFF" w:sz="6" w:space="0"/>
              <w:bottom w:val="nil"/>
              <w:right w:val="single" w:color="FFFFFF" w:sz="24" w:space="0"/>
            </w:tcBorders>
            <w:shd w:val="clear" w:color="auto" w:fill="4F81BD"/>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Style w:val="5"/>
                <w:rFonts w:hint="default" w:ascii="Helvetica Neue" w:hAnsi="Helvetica Neue" w:eastAsia="Helvetica Neue" w:cs="Helvetica Neue"/>
                <w:i w:val="0"/>
                <w:caps w:val="0"/>
                <w:color w:val="FFFFFF"/>
                <w:spacing w:val="0"/>
                <w:sz w:val="15"/>
                <w:szCs w:val="15"/>
                <w:bdr w:val="none" w:color="auto" w:sz="0" w:space="0"/>
              </w:rPr>
              <w:t>聚氨酯塑料</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Style w:val="5"/>
                <w:rFonts w:hint="default" w:ascii="Helvetica Neue" w:hAnsi="Helvetica Neue" w:eastAsia="Helvetica Neue" w:cs="Helvetica Neue"/>
                <w:i w:val="0"/>
                <w:caps w:val="0"/>
                <w:color w:val="FFFFFF"/>
                <w:spacing w:val="0"/>
                <w:sz w:val="15"/>
                <w:szCs w:val="15"/>
                <w:bdr w:val="none" w:color="auto" w:sz="0" w:space="0"/>
              </w:rPr>
              <w:t>（PUR）</w:t>
            </w:r>
          </w:p>
        </w:tc>
        <w:tc>
          <w:tcPr>
            <w:tcW w:w="4515"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耐磨性优越，韧性好，承载能力高，低温时硬而不脆裂，耐臭氧，耐候，耐许多化学药品和油，抗辐射，易燃。软质泡沫高低温隔热性能优良</w:t>
            </w:r>
          </w:p>
        </w:tc>
        <w:tc>
          <w:tcPr>
            <w:tcW w:w="4357"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用于制作密封件，传动带，隔热、隔声及防振材料，齿轮，电气绝缘件，实心轮胎，电线电缆护套，汽车零件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177" w:type="dxa"/>
            <w:tcBorders>
              <w:top w:val="single" w:color="FFFFFF" w:sz="6" w:space="0"/>
              <w:left w:val="single" w:color="FFFFFF" w:sz="6" w:space="0"/>
              <w:bottom w:val="nil"/>
              <w:right w:val="single" w:color="FFFFFF" w:sz="24" w:space="0"/>
            </w:tcBorders>
            <w:shd w:val="clear" w:color="auto" w:fill="4F81BD"/>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Style w:val="5"/>
                <w:rFonts w:hint="default" w:ascii="Helvetica Neue" w:hAnsi="Helvetica Neue" w:eastAsia="Helvetica Neue" w:cs="Helvetica Neue"/>
                <w:i w:val="0"/>
                <w:caps w:val="0"/>
                <w:color w:val="FFFFFF"/>
                <w:spacing w:val="0"/>
                <w:sz w:val="15"/>
                <w:szCs w:val="15"/>
                <w:bdr w:val="none" w:color="auto" w:sz="0" w:space="0"/>
              </w:rPr>
              <w:t>酚醛塑料（俗称电木）（PF）</w:t>
            </w:r>
          </w:p>
        </w:tc>
        <w:tc>
          <w:tcPr>
            <w:tcW w:w="4515"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高的强度、硬度及耐热性，工作温度一般可在100℃以上，在水润滑条件下具有极小的摩擦因数，优异的电绝缘性，耐蚀性好（除强碱外），耐霉菌，尺寸稳定性好。但质较脆、耐光性差、色泽深暗，成型加工性差，只能模压</w:t>
            </w:r>
          </w:p>
        </w:tc>
        <w:tc>
          <w:tcPr>
            <w:tcW w:w="4357"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制作一般机械零件，水润滑轴承，电绝缘件，耐化学腐蚀的结构材料和衬里材料等，如仪表壳体、电器绝缘板、绝缘齿轮、整流罩、耐酸泵、刹车平片等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177" w:type="dxa"/>
            <w:tcBorders>
              <w:top w:val="single" w:color="FFFFFF" w:sz="6" w:space="0"/>
              <w:left w:val="single" w:color="FFFFFF" w:sz="6" w:space="0"/>
              <w:bottom w:val="nil"/>
              <w:right w:val="single" w:color="FFFFFF" w:sz="24" w:space="0"/>
            </w:tcBorders>
            <w:shd w:val="clear" w:color="auto" w:fill="4F81BD"/>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Style w:val="5"/>
                <w:rFonts w:hint="default" w:ascii="Helvetica Neue" w:hAnsi="Helvetica Neue" w:eastAsia="Helvetica Neue" w:cs="Helvetica Neue"/>
                <w:i w:val="0"/>
                <w:caps w:val="0"/>
                <w:color w:val="FFFFFF"/>
                <w:spacing w:val="0"/>
                <w:sz w:val="15"/>
                <w:szCs w:val="15"/>
                <w:bdr w:val="none" w:color="auto" w:sz="0" w:space="0"/>
              </w:rPr>
              <w:t>环氧塑料</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Style w:val="5"/>
                <w:rFonts w:hint="default" w:ascii="Helvetica Neue" w:hAnsi="Helvetica Neue" w:eastAsia="Helvetica Neue" w:cs="Helvetica Neue"/>
                <w:i w:val="0"/>
                <w:caps w:val="0"/>
                <w:color w:val="FFFFFF"/>
                <w:spacing w:val="0"/>
                <w:sz w:val="15"/>
                <w:szCs w:val="15"/>
                <w:bdr w:val="none" w:color="auto" w:sz="0" w:space="0"/>
              </w:rPr>
              <w:t>（EP）</w:t>
            </w:r>
          </w:p>
        </w:tc>
        <w:tc>
          <w:tcPr>
            <w:tcW w:w="4515"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强度较高，韧性较好，点绝缘性优良，防水、防潮、防霉、耐热、耐寒，可在-80~+200℃范围内长期使用，化学稳定性较好，固化成型后收缩率小，对许多材料的粘结力强</w:t>
            </w:r>
          </w:p>
        </w:tc>
        <w:tc>
          <w:tcPr>
            <w:tcW w:w="4357"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塑料模具、精密量具、机械仪表结构零件，电气、电子元件及线圈的灌注、涂覆和包封以及修复机件等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177" w:type="dxa"/>
            <w:tcBorders>
              <w:top w:val="single" w:color="FFFFFF" w:sz="6" w:space="0"/>
              <w:left w:val="single" w:color="FFFFFF" w:sz="6" w:space="0"/>
              <w:bottom w:val="nil"/>
              <w:right w:val="single" w:color="FFFFFF" w:sz="24" w:space="0"/>
            </w:tcBorders>
            <w:shd w:val="clear" w:color="auto" w:fill="4F81BD"/>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Style w:val="5"/>
                <w:rFonts w:hint="default" w:ascii="Helvetica Neue" w:hAnsi="Helvetica Neue" w:eastAsia="Helvetica Neue" w:cs="Helvetica Neue"/>
                <w:i w:val="0"/>
                <w:caps w:val="0"/>
                <w:color w:val="FFFFFF"/>
                <w:spacing w:val="0"/>
                <w:sz w:val="15"/>
                <w:szCs w:val="15"/>
                <w:bdr w:val="none" w:color="auto" w:sz="0" w:space="0"/>
              </w:rPr>
              <w:t>有机硅塑料</w:t>
            </w:r>
          </w:p>
        </w:tc>
        <w:tc>
          <w:tcPr>
            <w:tcW w:w="4515"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耐热性高，可以在180~200℃下长期使用。电绝缘性优良，对高压电弧、高频绝缘性好吗，防潮性好，有一定得耐化学腐蚀性，耐辐射、耐臭氧，也耐低温。但价格较贵</w:t>
            </w:r>
          </w:p>
        </w:tc>
        <w:tc>
          <w:tcPr>
            <w:tcW w:w="4357"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用于高频绝缘件，湿热带地区电机、电器绝缘件，电气、电子元件及线圈的灌注与固定，耐热件等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177" w:type="dxa"/>
            <w:tcBorders>
              <w:top w:val="single" w:color="FFFFFF" w:sz="6" w:space="0"/>
              <w:left w:val="single" w:color="FFFFFF" w:sz="6" w:space="0"/>
              <w:bottom w:val="single" w:color="FFFFFF" w:sz="6" w:space="0"/>
              <w:right w:val="single" w:color="FFFFFF" w:sz="24" w:space="0"/>
            </w:tcBorders>
            <w:shd w:val="clear" w:color="auto" w:fill="4F81BD"/>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Style w:val="5"/>
                <w:rFonts w:hint="default" w:ascii="Helvetica Neue" w:hAnsi="Helvetica Neue" w:eastAsia="Helvetica Neue" w:cs="Helvetica Neue"/>
                <w:i w:val="0"/>
                <w:caps w:val="0"/>
                <w:color w:val="FFFFFF"/>
                <w:spacing w:val="0"/>
                <w:sz w:val="15"/>
                <w:szCs w:val="15"/>
                <w:bdr w:val="none" w:color="auto" w:sz="0" w:space="0"/>
              </w:rPr>
              <w:t>聚对-羧基苯甲酸酯塑料</w:t>
            </w:r>
          </w:p>
        </w:tc>
        <w:tc>
          <w:tcPr>
            <w:tcW w:w="4515"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是一种新型的耐热性热固性塑料。可在315℃下长期使用，短期使用温度范围为371~427℃，导热系数极高，比一般塑料高出3~5倍，有很好的耐磨性和自润滑性，优良的电绝缘性、耐磨剂性和自熄性</w:t>
            </w:r>
          </w:p>
        </w:tc>
        <w:tc>
          <w:tcPr>
            <w:tcW w:w="4357"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耐磨、耐蚀及尺寸稳定的自润滑轴承，高压密封圈，汽车发动机零件，电子和电气元件以及特殊用途的纤维和薄膜等</w:t>
            </w:r>
          </w:p>
        </w:tc>
      </w:tr>
    </w:tbl>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9" w:lineRule="atLeast"/>
        <w:ind w:left="0" w:right="0" w:firstLine="0"/>
        <w:jc w:val="both"/>
        <w:rPr>
          <w:rFonts w:ascii="Helvetica Neue" w:hAnsi="Helvetica Neue" w:eastAsia="Helvetica Neue" w:cs="Helvetica Neue"/>
          <w:b/>
          <w:i w:val="0"/>
          <w:caps w:val="0"/>
          <w:color w:val="080808"/>
          <w:spacing w:val="0"/>
          <w:sz w:val="31"/>
          <w:szCs w:val="31"/>
        </w:rPr>
      </w:pPr>
      <w:r>
        <w:rPr>
          <w:rFonts w:hint="default" w:ascii="Helvetica Neue" w:hAnsi="Helvetica Neue" w:eastAsia="Helvetica Neue" w:cs="Helvetica Neue"/>
          <w:b/>
          <w:i w:val="0"/>
          <w:caps w:val="0"/>
          <w:color w:val="080808"/>
          <w:spacing w:val="0"/>
          <w:sz w:val="31"/>
          <w:szCs w:val="31"/>
          <w:bdr w:val="none" w:color="auto" w:sz="0" w:space="0"/>
          <w:shd w:val="clear" w:fill="FFFFFF"/>
        </w:rPr>
        <w:t>表3常用热固性塑料性能与用途</w:t>
      </w:r>
    </w:p>
    <w:tbl>
      <w:tblPr>
        <w:tblW w:w="1004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1366"/>
        <w:gridCol w:w="3603"/>
        <w:gridCol w:w="5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366" w:type="dxa"/>
            <w:tcBorders>
              <w:top w:val="single" w:color="FFFFFF" w:sz="6" w:space="0"/>
              <w:left w:val="single" w:color="FFFFFF" w:sz="6" w:space="0"/>
              <w:bottom w:val="single" w:color="FFFFFF" w:sz="24" w:space="0"/>
              <w:right w:val="single" w:color="FFFFFF" w:sz="6" w:space="0"/>
            </w:tcBorders>
            <w:shd w:val="clear" w:color="auto" w:fill="4F81BD"/>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Style w:val="5"/>
                <w:rFonts w:hint="default" w:ascii="Helvetica Neue" w:hAnsi="Helvetica Neue" w:eastAsia="Helvetica Neue" w:cs="Helvetica Neue"/>
                <w:i w:val="0"/>
                <w:caps w:val="0"/>
                <w:color w:val="FFFFFF"/>
                <w:spacing w:val="0"/>
                <w:sz w:val="15"/>
                <w:szCs w:val="15"/>
                <w:bdr w:val="none" w:color="auto" w:sz="0" w:space="0"/>
              </w:rPr>
              <w:t>名称</w:t>
            </w:r>
          </w:p>
        </w:tc>
        <w:tc>
          <w:tcPr>
            <w:tcW w:w="3603" w:type="dxa"/>
            <w:tcBorders>
              <w:top w:val="single" w:color="FFFFFF" w:sz="6" w:space="0"/>
              <w:left w:val="nil"/>
              <w:bottom w:val="single" w:color="FFFFFF" w:sz="24" w:space="0"/>
              <w:right w:val="single" w:color="FFFFFF" w:sz="6" w:space="0"/>
            </w:tcBorders>
            <w:shd w:val="clear" w:color="auto" w:fill="4F81BD"/>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Style w:val="5"/>
                <w:rFonts w:hint="default" w:ascii="Helvetica Neue" w:hAnsi="Helvetica Neue" w:eastAsia="Helvetica Neue" w:cs="Helvetica Neue"/>
                <w:i w:val="0"/>
                <w:caps w:val="0"/>
                <w:color w:val="FFFFFF"/>
                <w:spacing w:val="0"/>
                <w:sz w:val="15"/>
                <w:szCs w:val="15"/>
                <w:bdr w:val="none" w:color="auto" w:sz="0" w:space="0"/>
              </w:rPr>
              <w:t>特性</w:t>
            </w:r>
          </w:p>
        </w:tc>
        <w:tc>
          <w:tcPr>
            <w:tcW w:w="5080" w:type="dxa"/>
            <w:tcBorders>
              <w:top w:val="single" w:color="FFFFFF" w:sz="6" w:space="0"/>
              <w:left w:val="nil"/>
              <w:bottom w:val="single" w:color="FFFFFF" w:sz="24" w:space="0"/>
              <w:right w:val="single" w:color="FFFFFF" w:sz="6" w:space="0"/>
            </w:tcBorders>
            <w:shd w:val="clear" w:color="auto" w:fill="4F81BD"/>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Style w:val="5"/>
                <w:rFonts w:hint="default" w:ascii="Helvetica Neue" w:hAnsi="Helvetica Neue" w:eastAsia="Helvetica Neue" w:cs="Helvetica Neue"/>
                <w:i w:val="0"/>
                <w:caps w:val="0"/>
                <w:color w:val="FFFFFF"/>
                <w:spacing w:val="0"/>
                <w:sz w:val="15"/>
                <w:szCs w:val="15"/>
                <w:bdr w:val="none" w:color="auto" w:sz="0" w:space="0"/>
              </w:rPr>
              <w:t>用途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366" w:type="dxa"/>
            <w:tcBorders>
              <w:top w:val="nil"/>
              <w:left w:val="single" w:color="FFFFFF" w:sz="6" w:space="0"/>
              <w:bottom w:val="nil"/>
              <w:right w:val="single" w:color="FFFFFF" w:sz="24" w:space="0"/>
            </w:tcBorders>
            <w:shd w:val="clear" w:color="auto" w:fill="4F81BD"/>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Style w:val="5"/>
                <w:rFonts w:hint="default" w:ascii="Helvetica Neue" w:hAnsi="Helvetica Neue" w:eastAsia="Helvetica Neue" w:cs="Helvetica Neue"/>
                <w:i w:val="0"/>
                <w:caps w:val="0"/>
                <w:color w:val="FFFFFF"/>
                <w:spacing w:val="0"/>
                <w:sz w:val="15"/>
                <w:szCs w:val="15"/>
                <w:bdr w:val="none" w:color="auto" w:sz="0" w:space="0"/>
              </w:rPr>
              <w:t>酚醛</w:t>
            </w:r>
          </w:p>
        </w:tc>
        <w:tc>
          <w:tcPr>
            <w:tcW w:w="3603"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电绝缘、强度、耐热性、耐酸性好</w:t>
            </w:r>
          </w:p>
        </w:tc>
        <w:tc>
          <w:tcPr>
            <w:tcW w:w="5080"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电器通信、机械零件、涂料、胶粘剂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366" w:type="dxa"/>
            <w:tcBorders>
              <w:top w:val="single" w:color="FFFFFF" w:sz="6" w:space="0"/>
              <w:left w:val="single" w:color="FFFFFF" w:sz="6" w:space="0"/>
              <w:bottom w:val="nil"/>
              <w:right w:val="single" w:color="FFFFFF" w:sz="24" w:space="0"/>
            </w:tcBorders>
            <w:shd w:val="clear" w:color="auto" w:fill="4F81BD"/>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Style w:val="5"/>
                <w:rFonts w:hint="default" w:ascii="Helvetica Neue" w:hAnsi="Helvetica Neue" w:eastAsia="Helvetica Neue" w:cs="Helvetica Neue"/>
                <w:i w:val="0"/>
                <w:caps w:val="0"/>
                <w:color w:val="FFFFFF"/>
                <w:spacing w:val="0"/>
                <w:sz w:val="15"/>
                <w:szCs w:val="15"/>
                <w:bdr w:val="none" w:color="auto" w:sz="0" w:space="0"/>
              </w:rPr>
              <w:t>脲醛</w:t>
            </w:r>
          </w:p>
        </w:tc>
        <w:tc>
          <w:tcPr>
            <w:tcW w:w="3603"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无色、着色容易、似酚醛（耐水、耐热差），便宜</w:t>
            </w:r>
          </w:p>
        </w:tc>
        <w:tc>
          <w:tcPr>
            <w:tcW w:w="5080"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罩、按钮、食器、木材胶、涂料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366" w:type="dxa"/>
            <w:tcBorders>
              <w:top w:val="single" w:color="FFFFFF" w:sz="6" w:space="0"/>
              <w:left w:val="single" w:color="FFFFFF" w:sz="6" w:space="0"/>
              <w:bottom w:val="nil"/>
              <w:right w:val="single" w:color="FFFFFF" w:sz="24" w:space="0"/>
            </w:tcBorders>
            <w:shd w:val="clear" w:color="auto" w:fill="4F81BD"/>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Style w:val="5"/>
                <w:rFonts w:hint="default" w:ascii="Helvetica Neue" w:hAnsi="Helvetica Neue" w:eastAsia="Helvetica Neue" w:cs="Helvetica Neue"/>
                <w:i w:val="0"/>
                <w:caps w:val="0"/>
                <w:color w:val="FFFFFF"/>
                <w:spacing w:val="0"/>
                <w:sz w:val="15"/>
                <w:szCs w:val="15"/>
                <w:bdr w:val="none" w:color="auto" w:sz="0" w:space="0"/>
              </w:rPr>
              <w:t>三聚氰胺</w:t>
            </w:r>
          </w:p>
        </w:tc>
        <w:tc>
          <w:tcPr>
            <w:tcW w:w="3603"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似脲醛树酯，硬度大、耐水性好</w:t>
            </w:r>
          </w:p>
        </w:tc>
        <w:tc>
          <w:tcPr>
            <w:tcW w:w="5080"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装饰板、食器、电器零件、纸纤维加工、涂料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366" w:type="dxa"/>
            <w:tcBorders>
              <w:top w:val="single" w:color="FFFFFF" w:sz="6" w:space="0"/>
              <w:left w:val="single" w:color="FFFFFF" w:sz="6" w:space="0"/>
              <w:bottom w:val="nil"/>
              <w:right w:val="single" w:color="FFFFFF" w:sz="24" w:space="0"/>
            </w:tcBorders>
            <w:shd w:val="clear" w:color="auto" w:fill="4F81BD"/>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Style w:val="5"/>
                <w:rFonts w:hint="default" w:ascii="Helvetica Neue" w:hAnsi="Helvetica Neue" w:eastAsia="Helvetica Neue" w:cs="Helvetica Neue"/>
                <w:i w:val="0"/>
                <w:caps w:val="0"/>
                <w:color w:val="FFFFFF"/>
                <w:spacing w:val="0"/>
                <w:sz w:val="15"/>
                <w:szCs w:val="15"/>
                <w:bdr w:val="none" w:color="auto" w:sz="0" w:space="0"/>
              </w:rPr>
              <w:t>呋喃</w:t>
            </w:r>
          </w:p>
        </w:tc>
        <w:tc>
          <w:tcPr>
            <w:tcW w:w="3603"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耐药品性良好</w:t>
            </w:r>
          </w:p>
        </w:tc>
        <w:tc>
          <w:tcPr>
            <w:tcW w:w="5080"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耐腐蚀材料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366" w:type="dxa"/>
            <w:tcBorders>
              <w:top w:val="single" w:color="FFFFFF" w:sz="6" w:space="0"/>
              <w:left w:val="single" w:color="FFFFFF" w:sz="6" w:space="0"/>
              <w:bottom w:val="nil"/>
              <w:right w:val="single" w:color="FFFFFF" w:sz="24" w:space="0"/>
            </w:tcBorders>
            <w:shd w:val="clear" w:color="auto" w:fill="4F81BD"/>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Style w:val="5"/>
                <w:rFonts w:hint="default" w:ascii="Helvetica Neue" w:hAnsi="Helvetica Neue" w:eastAsia="Helvetica Neue" w:cs="Helvetica Neue"/>
                <w:i w:val="0"/>
                <w:caps w:val="0"/>
                <w:color w:val="FFFFFF"/>
                <w:spacing w:val="0"/>
                <w:sz w:val="15"/>
                <w:szCs w:val="15"/>
                <w:bdr w:val="none" w:color="auto" w:sz="0" w:space="0"/>
              </w:rPr>
              <w:t>醇酸树脂</w:t>
            </w:r>
          </w:p>
        </w:tc>
        <w:tc>
          <w:tcPr>
            <w:tcW w:w="3603"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胶接性、柔性、耐候性好</w:t>
            </w:r>
          </w:p>
        </w:tc>
        <w:tc>
          <w:tcPr>
            <w:tcW w:w="5080"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涂料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366" w:type="dxa"/>
            <w:tcBorders>
              <w:top w:val="single" w:color="FFFFFF" w:sz="6" w:space="0"/>
              <w:left w:val="single" w:color="FFFFFF" w:sz="6" w:space="0"/>
              <w:bottom w:val="nil"/>
              <w:right w:val="single" w:color="FFFFFF" w:sz="24" w:space="0"/>
            </w:tcBorders>
            <w:shd w:val="clear" w:color="auto" w:fill="4F81BD"/>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Style w:val="5"/>
                <w:rFonts w:hint="default" w:ascii="Helvetica Neue" w:hAnsi="Helvetica Neue" w:eastAsia="Helvetica Neue" w:cs="Helvetica Neue"/>
                <w:i w:val="0"/>
                <w:caps w:val="0"/>
                <w:color w:val="FFFFFF"/>
                <w:spacing w:val="0"/>
                <w:sz w:val="15"/>
                <w:szCs w:val="15"/>
                <w:bdr w:val="none" w:color="auto" w:sz="0" w:space="0"/>
              </w:rPr>
              <w:t>不饱和聚酯</w:t>
            </w:r>
          </w:p>
        </w:tc>
        <w:tc>
          <w:tcPr>
            <w:tcW w:w="3603"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能低压成型，玻璃纤维增强</w:t>
            </w:r>
          </w:p>
        </w:tc>
        <w:tc>
          <w:tcPr>
            <w:tcW w:w="5080"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GFRP封入浇注品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366" w:type="dxa"/>
            <w:tcBorders>
              <w:top w:val="single" w:color="FFFFFF" w:sz="6" w:space="0"/>
              <w:left w:val="single" w:color="FFFFFF" w:sz="6" w:space="0"/>
              <w:bottom w:val="nil"/>
              <w:right w:val="single" w:color="FFFFFF" w:sz="24" w:space="0"/>
            </w:tcBorders>
            <w:shd w:val="clear" w:color="auto" w:fill="4F81BD"/>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Style w:val="5"/>
                <w:rFonts w:hint="default" w:ascii="Helvetica Neue" w:hAnsi="Helvetica Neue" w:eastAsia="Helvetica Neue" w:cs="Helvetica Neue"/>
                <w:i w:val="0"/>
                <w:caps w:val="0"/>
                <w:color w:val="FFFFFF"/>
                <w:spacing w:val="0"/>
                <w:sz w:val="15"/>
                <w:szCs w:val="15"/>
                <w:bdr w:val="none" w:color="auto" w:sz="0" w:space="0"/>
              </w:rPr>
              <w:t>邻苯二甲酸二烯丙酯</w:t>
            </w:r>
          </w:p>
        </w:tc>
        <w:tc>
          <w:tcPr>
            <w:tcW w:w="3603"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能低压成型、电绝缘、尺寸稳定性、耐热性好，价格高</w:t>
            </w:r>
          </w:p>
        </w:tc>
        <w:tc>
          <w:tcPr>
            <w:tcW w:w="5080"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电绝缘材料、装饰板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366" w:type="dxa"/>
            <w:tcBorders>
              <w:top w:val="single" w:color="FFFFFF" w:sz="6" w:space="0"/>
              <w:left w:val="single" w:color="FFFFFF" w:sz="6" w:space="0"/>
              <w:bottom w:val="nil"/>
              <w:right w:val="single" w:color="FFFFFF" w:sz="24" w:space="0"/>
            </w:tcBorders>
            <w:shd w:val="clear" w:color="auto" w:fill="4F81BD"/>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Style w:val="5"/>
                <w:rFonts w:hint="default" w:ascii="Helvetica Neue" w:hAnsi="Helvetica Neue" w:eastAsia="Helvetica Neue" w:cs="Helvetica Neue"/>
                <w:i w:val="0"/>
                <w:caps w:val="0"/>
                <w:color w:val="FFFFFF"/>
                <w:spacing w:val="0"/>
                <w:sz w:val="15"/>
                <w:szCs w:val="15"/>
                <w:bdr w:val="none" w:color="auto" w:sz="0" w:space="0"/>
              </w:rPr>
              <w:t>环氧</w:t>
            </w:r>
          </w:p>
        </w:tc>
        <w:tc>
          <w:tcPr>
            <w:tcW w:w="3603"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与金属和无机物胶结性好，电绝缘、耐药性好</w:t>
            </w:r>
          </w:p>
        </w:tc>
        <w:tc>
          <w:tcPr>
            <w:tcW w:w="5080"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胶、涂料、电绝缘材料、FRP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366" w:type="dxa"/>
            <w:tcBorders>
              <w:top w:val="single" w:color="FFFFFF" w:sz="6" w:space="0"/>
              <w:left w:val="single" w:color="FFFFFF" w:sz="6" w:space="0"/>
              <w:bottom w:val="nil"/>
              <w:right w:val="single" w:color="FFFFFF" w:sz="24" w:space="0"/>
            </w:tcBorders>
            <w:shd w:val="clear" w:color="auto" w:fill="4F81BD"/>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Style w:val="5"/>
                <w:rFonts w:hint="default" w:ascii="Helvetica Neue" w:hAnsi="Helvetica Neue" w:eastAsia="Helvetica Neue" w:cs="Helvetica Neue"/>
                <w:i w:val="0"/>
                <w:caps w:val="0"/>
                <w:color w:val="FFFFFF"/>
                <w:spacing w:val="0"/>
                <w:sz w:val="15"/>
                <w:szCs w:val="15"/>
                <w:bdr w:val="none" w:color="auto" w:sz="0" w:space="0"/>
              </w:rPr>
              <w:t>硅树脂</w:t>
            </w:r>
          </w:p>
        </w:tc>
        <w:tc>
          <w:tcPr>
            <w:tcW w:w="3603"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电绝缘、耐热、憎水</w:t>
            </w:r>
          </w:p>
        </w:tc>
        <w:tc>
          <w:tcPr>
            <w:tcW w:w="5080"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电绝缘材料、润滑油、胶模剂涂料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366" w:type="dxa"/>
            <w:tcBorders>
              <w:top w:val="single" w:color="FFFFFF" w:sz="6" w:space="0"/>
              <w:left w:val="single" w:color="FFFFFF" w:sz="6" w:space="0"/>
              <w:bottom w:val="single" w:color="FFFFFF" w:sz="6" w:space="0"/>
              <w:right w:val="single" w:color="FFFFFF" w:sz="24" w:space="0"/>
            </w:tcBorders>
            <w:shd w:val="clear" w:color="auto" w:fill="4F81BD"/>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Style w:val="5"/>
                <w:rFonts w:hint="default" w:ascii="Helvetica Neue" w:hAnsi="Helvetica Neue" w:eastAsia="Helvetica Neue" w:cs="Helvetica Neue"/>
                <w:i w:val="0"/>
                <w:caps w:val="0"/>
                <w:color w:val="FFFFFF"/>
                <w:spacing w:val="0"/>
                <w:sz w:val="15"/>
                <w:szCs w:val="15"/>
                <w:bdr w:val="none" w:color="auto" w:sz="0" w:space="0"/>
              </w:rPr>
              <w:t>聚氨酯</w:t>
            </w:r>
          </w:p>
        </w:tc>
        <w:tc>
          <w:tcPr>
            <w:tcW w:w="3603"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弹性强、耐磨耗、耐老化（耐水、碱、热水弱）、耐油好</w:t>
            </w:r>
          </w:p>
        </w:tc>
        <w:tc>
          <w:tcPr>
            <w:tcW w:w="5080"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泡沫阻尼料、隔热材、涂料、胶、人造革</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9" w:lineRule="atLeast"/>
        <w:ind w:left="0" w:right="0" w:firstLine="0"/>
        <w:jc w:val="both"/>
        <w:rPr>
          <w:rFonts w:hint="default" w:ascii="Helvetica Neue" w:hAnsi="Helvetica Neue" w:eastAsia="Helvetica Neue" w:cs="Helvetica Neue"/>
          <w:b/>
          <w:i w:val="0"/>
          <w:caps w:val="0"/>
          <w:color w:val="080808"/>
          <w:spacing w:val="0"/>
          <w:sz w:val="31"/>
          <w:szCs w:val="31"/>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9" w:lineRule="atLeast"/>
        <w:ind w:left="0" w:right="0" w:firstLine="0"/>
        <w:jc w:val="both"/>
        <w:rPr>
          <w:rFonts w:hint="default" w:ascii="Helvetica Neue" w:hAnsi="Helvetica Neue" w:eastAsia="Helvetica Neue" w:cs="Helvetica Neue"/>
          <w:b/>
          <w:i w:val="0"/>
          <w:caps w:val="0"/>
          <w:color w:val="080808"/>
          <w:spacing w:val="0"/>
          <w:sz w:val="31"/>
          <w:szCs w:val="31"/>
        </w:rPr>
      </w:pPr>
      <w:r>
        <w:rPr>
          <w:rFonts w:hint="default" w:ascii="Helvetica Neue" w:hAnsi="Helvetica Neue" w:eastAsia="Helvetica Neue" w:cs="Helvetica Neue"/>
          <w:b/>
          <w:i w:val="0"/>
          <w:caps w:val="0"/>
          <w:color w:val="080808"/>
          <w:spacing w:val="0"/>
          <w:sz w:val="31"/>
          <w:szCs w:val="31"/>
          <w:bdr w:val="none" w:color="auto" w:sz="0" w:space="0"/>
          <w:shd w:val="clear" w:fill="FFFFFF"/>
        </w:rPr>
        <w:t>表4塑料的燃烧特征</w:t>
      </w:r>
    </w:p>
    <w:tbl>
      <w:tblPr>
        <w:tblW w:w="1004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2212"/>
        <w:gridCol w:w="1155"/>
        <w:gridCol w:w="1920"/>
        <w:gridCol w:w="1635"/>
        <w:gridCol w:w="1170"/>
        <w:gridCol w:w="19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2212" w:type="dxa"/>
            <w:tcBorders>
              <w:top w:val="single" w:color="FFFFFF" w:sz="6" w:space="0"/>
              <w:left w:val="single" w:color="FFFFFF" w:sz="6" w:space="0"/>
              <w:bottom w:val="single" w:color="FFFFFF" w:sz="24" w:space="0"/>
              <w:right w:val="single" w:color="FFFFFF" w:sz="6" w:space="0"/>
            </w:tcBorders>
            <w:shd w:val="clear" w:color="auto" w:fill="4F81BD"/>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Style w:val="5"/>
                <w:rFonts w:hint="default" w:ascii="Helvetica Neue" w:hAnsi="Helvetica Neue" w:eastAsia="Helvetica Neue" w:cs="Helvetica Neue"/>
                <w:i w:val="0"/>
                <w:caps w:val="0"/>
                <w:color w:val="FFFFFF"/>
                <w:spacing w:val="0"/>
                <w:sz w:val="15"/>
                <w:szCs w:val="15"/>
                <w:bdr w:val="none" w:color="auto" w:sz="0" w:space="0"/>
              </w:rPr>
              <w:t>塑料名称</w:t>
            </w:r>
          </w:p>
        </w:tc>
        <w:tc>
          <w:tcPr>
            <w:tcW w:w="1155" w:type="dxa"/>
            <w:tcBorders>
              <w:top w:val="single" w:color="FFFFFF" w:sz="6" w:space="0"/>
              <w:left w:val="nil"/>
              <w:bottom w:val="single" w:color="FFFFFF" w:sz="24" w:space="0"/>
              <w:right w:val="single" w:color="FFFFFF" w:sz="6" w:space="0"/>
            </w:tcBorders>
            <w:shd w:val="clear" w:color="auto" w:fill="4F81BD"/>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Style w:val="5"/>
                <w:rFonts w:hint="default" w:ascii="Helvetica Neue" w:hAnsi="Helvetica Neue" w:eastAsia="Helvetica Neue" w:cs="Helvetica Neue"/>
                <w:i w:val="0"/>
                <w:caps w:val="0"/>
                <w:color w:val="FFFFFF"/>
                <w:spacing w:val="0"/>
                <w:sz w:val="15"/>
                <w:szCs w:val="15"/>
                <w:bdr w:val="none" w:color="auto" w:sz="0" w:space="0"/>
              </w:rPr>
              <w:t>燃烧难易</w:t>
            </w:r>
          </w:p>
        </w:tc>
        <w:tc>
          <w:tcPr>
            <w:tcW w:w="1920" w:type="dxa"/>
            <w:tcBorders>
              <w:top w:val="single" w:color="FFFFFF" w:sz="6" w:space="0"/>
              <w:left w:val="nil"/>
              <w:bottom w:val="single" w:color="FFFFFF" w:sz="24" w:space="0"/>
              <w:right w:val="single" w:color="FFFFFF" w:sz="6" w:space="0"/>
            </w:tcBorders>
            <w:shd w:val="clear" w:color="auto" w:fill="4F81BD"/>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Style w:val="5"/>
                <w:rFonts w:hint="default" w:ascii="Helvetica Neue" w:hAnsi="Helvetica Neue" w:eastAsia="Helvetica Neue" w:cs="Helvetica Neue"/>
                <w:i w:val="0"/>
                <w:caps w:val="0"/>
                <w:color w:val="FFFFFF"/>
                <w:spacing w:val="0"/>
                <w:sz w:val="15"/>
                <w:szCs w:val="15"/>
                <w:bdr w:val="none" w:color="auto" w:sz="0" w:space="0"/>
              </w:rPr>
              <w:t>离火后是否自熄</w:t>
            </w:r>
          </w:p>
        </w:tc>
        <w:tc>
          <w:tcPr>
            <w:tcW w:w="1635" w:type="dxa"/>
            <w:tcBorders>
              <w:top w:val="single" w:color="FFFFFF" w:sz="6" w:space="0"/>
              <w:left w:val="nil"/>
              <w:bottom w:val="single" w:color="FFFFFF" w:sz="24" w:space="0"/>
              <w:right w:val="single" w:color="FFFFFF" w:sz="6" w:space="0"/>
            </w:tcBorders>
            <w:shd w:val="clear" w:color="auto" w:fill="4F81BD"/>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Style w:val="5"/>
                <w:rFonts w:hint="default" w:ascii="Helvetica Neue" w:hAnsi="Helvetica Neue" w:eastAsia="Helvetica Neue" w:cs="Helvetica Neue"/>
                <w:i w:val="0"/>
                <w:caps w:val="0"/>
                <w:color w:val="FFFFFF"/>
                <w:spacing w:val="0"/>
                <w:sz w:val="15"/>
                <w:szCs w:val="15"/>
                <w:bdr w:val="none" w:color="auto" w:sz="0" w:space="0"/>
              </w:rPr>
              <w:t>火焰状态</w:t>
            </w:r>
          </w:p>
        </w:tc>
        <w:tc>
          <w:tcPr>
            <w:tcW w:w="1170" w:type="dxa"/>
            <w:tcBorders>
              <w:top w:val="single" w:color="FFFFFF" w:sz="6" w:space="0"/>
              <w:left w:val="nil"/>
              <w:bottom w:val="single" w:color="FFFFFF" w:sz="24" w:space="0"/>
              <w:right w:val="single" w:color="FFFFFF" w:sz="6" w:space="0"/>
            </w:tcBorders>
            <w:shd w:val="clear" w:color="auto" w:fill="4F81BD"/>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Style w:val="5"/>
                <w:rFonts w:hint="default" w:ascii="Helvetica Neue" w:hAnsi="Helvetica Neue" w:eastAsia="Helvetica Neue" w:cs="Helvetica Neue"/>
                <w:i w:val="0"/>
                <w:caps w:val="0"/>
                <w:color w:val="FFFFFF"/>
                <w:spacing w:val="0"/>
                <w:sz w:val="15"/>
                <w:szCs w:val="15"/>
                <w:bdr w:val="none" w:color="auto" w:sz="0" w:space="0"/>
              </w:rPr>
              <w:t>塑料变化状态</w:t>
            </w:r>
          </w:p>
        </w:tc>
        <w:tc>
          <w:tcPr>
            <w:tcW w:w="1954" w:type="dxa"/>
            <w:tcBorders>
              <w:top w:val="single" w:color="FFFFFF" w:sz="6" w:space="0"/>
              <w:left w:val="nil"/>
              <w:bottom w:val="single" w:color="FFFFFF" w:sz="24" w:space="0"/>
              <w:right w:val="single" w:color="FFFFFF" w:sz="6" w:space="0"/>
            </w:tcBorders>
            <w:shd w:val="clear" w:color="auto" w:fill="4F81BD"/>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Style w:val="5"/>
                <w:rFonts w:hint="default" w:ascii="Helvetica Neue" w:hAnsi="Helvetica Neue" w:eastAsia="Helvetica Neue" w:cs="Helvetica Neue"/>
                <w:i w:val="0"/>
                <w:caps w:val="0"/>
                <w:color w:val="FFFFFF"/>
                <w:spacing w:val="0"/>
                <w:sz w:val="15"/>
                <w:szCs w:val="15"/>
                <w:bdr w:val="none" w:color="auto" w:sz="0" w:space="0"/>
              </w:rPr>
              <w:t>气味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2212" w:type="dxa"/>
            <w:tcBorders>
              <w:top w:val="nil"/>
              <w:left w:val="single" w:color="FFFFFF" w:sz="6" w:space="0"/>
              <w:bottom w:val="nil"/>
              <w:right w:val="single" w:color="FFFFFF" w:sz="24" w:space="0"/>
            </w:tcBorders>
            <w:shd w:val="clear" w:color="auto" w:fill="4F81BD"/>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Style w:val="5"/>
                <w:rFonts w:hint="default" w:ascii="Helvetica Neue" w:hAnsi="Helvetica Neue" w:eastAsia="Helvetica Neue" w:cs="Helvetica Neue"/>
                <w:i w:val="0"/>
                <w:caps w:val="0"/>
                <w:color w:val="FFFFFF"/>
                <w:spacing w:val="0"/>
                <w:sz w:val="15"/>
                <w:szCs w:val="15"/>
                <w:bdr w:val="none" w:color="auto" w:sz="0" w:space="0"/>
              </w:rPr>
              <w:t>聚甲基丙烯酸甲酯（ PMMA）</w:t>
            </w:r>
          </w:p>
        </w:tc>
        <w:tc>
          <w:tcPr>
            <w:tcW w:w="1155"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容易</w:t>
            </w:r>
          </w:p>
        </w:tc>
        <w:tc>
          <w:tcPr>
            <w:tcW w:w="1920"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继续燃烧</w:t>
            </w:r>
          </w:p>
        </w:tc>
        <w:tc>
          <w:tcPr>
            <w:tcW w:w="1635"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浅蓝色，顶端白色</w:t>
            </w:r>
          </w:p>
        </w:tc>
        <w:tc>
          <w:tcPr>
            <w:tcW w:w="1170"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融化，起泡</w:t>
            </w:r>
          </w:p>
        </w:tc>
        <w:tc>
          <w:tcPr>
            <w:tcW w:w="1954"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强烈花果臭，腐烂蔬菜臭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2212" w:type="dxa"/>
            <w:tcBorders>
              <w:top w:val="single" w:color="FFFFFF" w:sz="6" w:space="0"/>
              <w:left w:val="single" w:color="FFFFFF" w:sz="6" w:space="0"/>
              <w:bottom w:val="nil"/>
              <w:right w:val="single" w:color="FFFFFF" w:sz="24" w:space="0"/>
            </w:tcBorders>
            <w:shd w:val="clear" w:color="auto" w:fill="4F81BD"/>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Style w:val="5"/>
                <w:rFonts w:hint="default" w:ascii="Helvetica Neue" w:hAnsi="Helvetica Neue" w:eastAsia="Helvetica Neue" w:cs="Helvetica Neue"/>
                <w:i w:val="0"/>
                <w:caps w:val="0"/>
                <w:color w:val="FFFFFF"/>
                <w:spacing w:val="0"/>
                <w:sz w:val="15"/>
                <w:szCs w:val="15"/>
                <w:bdr w:val="none" w:color="auto" w:sz="0" w:space="0"/>
              </w:rPr>
              <w:t>聚氯乙烯</w:t>
            </w:r>
            <w:r>
              <w:rPr>
                <w:rStyle w:val="5"/>
                <w:rFonts w:hint="default" w:ascii="Helvetica Neue" w:hAnsi="Helvetica Neue" w:eastAsia="Helvetica Neue" w:cs="Helvetica Neue"/>
                <w:i w:val="0"/>
                <w:caps w:val="0"/>
                <w:color w:val="FFFFFF"/>
                <w:spacing w:val="0"/>
                <w:sz w:val="15"/>
                <w:szCs w:val="15"/>
                <w:bdr w:val="none" w:color="auto" w:sz="0" w:space="0"/>
              </w:rPr>
              <w:br w:type="textWrapping"/>
            </w:r>
            <w:r>
              <w:rPr>
                <w:rStyle w:val="5"/>
                <w:rFonts w:hint="default" w:ascii="Helvetica Neue" w:hAnsi="Helvetica Neue" w:eastAsia="Helvetica Neue" w:cs="Helvetica Neue"/>
                <w:i w:val="0"/>
                <w:caps w:val="0"/>
                <w:color w:val="FFFFFF"/>
                <w:spacing w:val="0"/>
                <w:sz w:val="15"/>
                <w:szCs w:val="15"/>
                <w:bdr w:val="none" w:color="auto" w:sz="0" w:space="0"/>
              </w:rPr>
              <w:t>（ PVC）</w:t>
            </w:r>
          </w:p>
        </w:tc>
        <w:tc>
          <w:tcPr>
            <w:tcW w:w="1155"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难</w:t>
            </w:r>
          </w:p>
        </w:tc>
        <w:tc>
          <w:tcPr>
            <w:tcW w:w="1920"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离火即灭</w:t>
            </w:r>
          </w:p>
        </w:tc>
        <w:tc>
          <w:tcPr>
            <w:tcW w:w="1635"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黄色、下端绿色、白烟</w:t>
            </w:r>
          </w:p>
        </w:tc>
        <w:tc>
          <w:tcPr>
            <w:tcW w:w="1170"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软化</w:t>
            </w:r>
          </w:p>
        </w:tc>
        <w:tc>
          <w:tcPr>
            <w:tcW w:w="1954"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刺激性酸味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2212" w:type="dxa"/>
            <w:tcBorders>
              <w:top w:val="single" w:color="FFFFFF" w:sz="6" w:space="0"/>
              <w:left w:val="single" w:color="FFFFFF" w:sz="6" w:space="0"/>
              <w:bottom w:val="nil"/>
              <w:right w:val="single" w:color="FFFFFF" w:sz="24" w:space="0"/>
            </w:tcBorders>
            <w:shd w:val="clear" w:color="auto" w:fill="4F81BD"/>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Style w:val="5"/>
                <w:rFonts w:hint="default" w:ascii="Helvetica Neue" w:hAnsi="Helvetica Neue" w:eastAsia="Helvetica Neue" w:cs="Helvetica Neue"/>
                <w:i w:val="0"/>
                <w:caps w:val="0"/>
                <w:color w:val="FFFFFF"/>
                <w:spacing w:val="0"/>
                <w:sz w:val="15"/>
                <w:szCs w:val="15"/>
                <w:bdr w:val="none" w:color="auto" w:sz="0" w:space="0"/>
              </w:rPr>
              <w:t>聚偏氯乙烯 （ PVDC）</w:t>
            </w:r>
          </w:p>
        </w:tc>
        <w:tc>
          <w:tcPr>
            <w:tcW w:w="1155"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很难</w:t>
            </w:r>
          </w:p>
        </w:tc>
        <w:tc>
          <w:tcPr>
            <w:tcW w:w="1920"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离火即灭</w:t>
            </w:r>
          </w:p>
        </w:tc>
        <w:tc>
          <w:tcPr>
            <w:tcW w:w="1635"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黄色，端部绿色</w:t>
            </w:r>
          </w:p>
        </w:tc>
        <w:tc>
          <w:tcPr>
            <w:tcW w:w="1170"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软化</w:t>
            </w:r>
          </w:p>
        </w:tc>
        <w:tc>
          <w:tcPr>
            <w:tcW w:w="1954"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特殊气味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2212" w:type="dxa"/>
            <w:tcBorders>
              <w:top w:val="single" w:color="FFFFFF" w:sz="6" w:space="0"/>
              <w:left w:val="single" w:color="FFFFFF" w:sz="6" w:space="0"/>
              <w:bottom w:val="nil"/>
              <w:right w:val="single" w:color="FFFFFF" w:sz="24" w:space="0"/>
            </w:tcBorders>
            <w:shd w:val="clear" w:color="auto" w:fill="4F81BD"/>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Style w:val="5"/>
                <w:rFonts w:hint="default" w:ascii="Helvetica Neue" w:hAnsi="Helvetica Neue" w:eastAsia="Helvetica Neue" w:cs="Helvetica Neue"/>
                <w:i w:val="0"/>
                <w:caps w:val="0"/>
                <w:color w:val="FFFFFF"/>
                <w:spacing w:val="0"/>
                <w:sz w:val="15"/>
                <w:szCs w:val="15"/>
                <w:bdr w:val="none" w:color="auto" w:sz="0" w:space="0"/>
              </w:rPr>
              <w:t>聚苯乙烯</w:t>
            </w:r>
            <w:r>
              <w:rPr>
                <w:rStyle w:val="5"/>
                <w:rFonts w:hint="default" w:ascii="Helvetica Neue" w:hAnsi="Helvetica Neue" w:eastAsia="Helvetica Neue" w:cs="Helvetica Neue"/>
                <w:i w:val="0"/>
                <w:caps w:val="0"/>
                <w:color w:val="FFFFFF"/>
                <w:spacing w:val="0"/>
                <w:sz w:val="15"/>
                <w:szCs w:val="15"/>
                <w:bdr w:val="none" w:color="auto" w:sz="0" w:space="0"/>
              </w:rPr>
              <w:br w:type="textWrapping"/>
            </w:r>
            <w:r>
              <w:rPr>
                <w:rStyle w:val="5"/>
                <w:rFonts w:hint="default" w:ascii="Helvetica Neue" w:hAnsi="Helvetica Neue" w:eastAsia="Helvetica Neue" w:cs="Helvetica Neue"/>
                <w:i w:val="0"/>
                <w:caps w:val="0"/>
                <w:color w:val="FFFFFF"/>
                <w:spacing w:val="0"/>
                <w:sz w:val="15"/>
                <w:szCs w:val="15"/>
                <w:bdr w:val="none" w:color="auto" w:sz="0" w:space="0"/>
              </w:rPr>
              <w:t>（ PS）</w:t>
            </w:r>
          </w:p>
        </w:tc>
        <w:tc>
          <w:tcPr>
            <w:tcW w:w="1155"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容易</w:t>
            </w:r>
          </w:p>
        </w:tc>
        <w:tc>
          <w:tcPr>
            <w:tcW w:w="1920"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继续燃烧</w:t>
            </w:r>
          </w:p>
        </w:tc>
        <w:tc>
          <w:tcPr>
            <w:tcW w:w="1635"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橙黄色，浓黑烟碳束</w:t>
            </w:r>
          </w:p>
        </w:tc>
        <w:tc>
          <w:tcPr>
            <w:tcW w:w="1170"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软化，起泡</w:t>
            </w:r>
          </w:p>
        </w:tc>
        <w:tc>
          <w:tcPr>
            <w:tcW w:w="1954"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特殊，苯乙烯单体味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2212" w:type="dxa"/>
            <w:tcBorders>
              <w:top w:val="single" w:color="FFFFFF" w:sz="6" w:space="0"/>
              <w:left w:val="single" w:color="FFFFFF" w:sz="6" w:space="0"/>
              <w:bottom w:val="nil"/>
              <w:right w:val="single" w:color="FFFFFF" w:sz="24" w:space="0"/>
            </w:tcBorders>
            <w:shd w:val="clear" w:color="auto" w:fill="4F81BD"/>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Style w:val="5"/>
                <w:rFonts w:hint="default" w:ascii="Helvetica Neue" w:hAnsi="Helvetica Neue" w:eastAsia="Helvetica Neue" w:cs="Helvetica Neue"/>
                <w:i w:val="0"/>
                <w:caps w:val="0"/>
                <w:color w:val="FFFFFF"/>
                <w:spacing w:val="0"/>
                <w:sz w:val="15"/>
                <w:szCs w:val="15"/>
                <w:bdr w:val="none" w:color="auto" w:sz="0" w:space="0"/>
              </w:rPr>
              <w:t>苯乙烯丙烯腈共聚物（ SAN）</w:t>
            </w:r>
          </w:p>
        </w:tc>
        <w:tc>
          <w:tcPr>
            <w:tcW w:w="1155"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容易</w:t>
            </w:r>
          </w:p>
        </w:tc>
        <w:tc>
          <w:tcPr>
            <w:tcW w:w="1920"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继续燃烧</w:t>
            </w:r>
          </w:p>
        </w:tc>
        <w:tc>
          <w:tcPr>
            <w:tcW w:w="1635"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黄色，浓黑烟</w:t>
            </w:r>
          </w:p>
        </w:tc>
        <w:tc>
          <w:tcPr>
            <w:tcW w:w="1170"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软化，起泡，比聚苯乙烯易焦</w:t>
            </w:r>
          </w:p>
        </w:tc>
        <w:tc>
          <w:tcPr>
            <w:tcW w:w="1954"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特殊，苯丙烯腈味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2212" w:type="dxa"/>
            <w:tcBorders>
              <w:top w:val="single" w:color="FFFFFF" w:sz="6" w:space="0"/>
              <w:left w:val="single" w:color="FFFFFF" w:sz="6" w:space="0"/>
              <w:bottom w:val="nil"/>
              <w:right w:val="single" w:color="FFFFFF" w:sz="24" w:space="0"/>
            </w:tcBorders>
            <w:shd w:val="clear" w:color="auto" w:fill="4F81BD"/>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Style w:val="5"/>
                <w:rFonts w:hint="default" w:ascii="Helvetica Neue" w:hAnsi="Helvetica Neue" w:eastAsia="Helvetica Neue" w:cs="Helvetica Neue"/>
                <w:i w:val="0"/>
                <w:caps w:val="0"/>
                <w:color w:val="FFFFFF"/>
                <w:spacing w:val="0"/>
                <w:sz w:val="15"/>
                <w:szCs w:val="15"/>
                <w:bdr w:val="none" w:color="auto" w:sz="0" w:space="0"/>
              </w:rPr>
              <w:t>丙烯晴 -丁二烯 -苯乙烯共聚物（ ABS）</w:t>
            </w:r>
          </w:p>
        </w:tc>
        <w:tc>
          <w:tcPr>
            <w:tcW w:w="1155"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容易</w:t>
            </w:r>
          </w:p>
        </w:tc>
        <w:tc>
          <w:tcPr>
            <w:tcW w:w="1920"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继续燃烧</w:t>
            </w:r>
          </w:p>
        </w:tc>
        <w:tc>
          <w:tcPr>
            <w:tcW w:w="1635"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黄色，黑烟</w:t>
            </w:r>
          </w:p>
        </w:tc>
        <w:tc>
          <w:tcPr>
            <w:tcW w:w="1170"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软化，烧焦</w:t>
            </w:r>
          </w:p>
        </w:tc>
        <w:tc>
          <w:tcPr>
            <w:tcW w:w="1954"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特殊，苯乙烯单体味橡胶气味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2212" w:type="dxa"/>
            <w:tcBorders>
              <w:top w:val="single" w:color="FFFFFF" w:sz="6" w:space="0"/>
              <w:left w:val="single" w:color="FFFFFF" w:sz="6" w:space="0"/>
              <w:bottom w:val="nil"/>
              <w:right w:val="single" w:color="FFFFFF" w:sz="24" w:space="0"/>
            </w:tcBorders>
            <w:shd w:val="clear" w:color="auto" w:fill="4F81BD"/>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Style w:val="5"/>
                <w:rFonts w:hint="default" w:ascii="Helvetica Neue" w:hAnsi="Helvetica Neue" w:eastAsia="Helvetica Neue" w:cs="Helvetica Neue"/>
                <w:i w:val="0"/>
                <w:caps w:val="0"/>
                <w:color w:val="FFFFFF"/>
                <w:spacing w:val="0"/>
                <w:sz w:val="15"/>
                <w:szCs w:val="15"/>
                <w:bdr w:val="none" w:color="auto" w:sz="0" w:space="0"/>
              </w:rPr>
              <w:t>聚乙烯</w:t>
            </w:r>
            <w:r>
              <w:rPr>
                <w:rStyle w:val="5"/>
                <w:rFonts w:hint="default" w:ascii="Helvetica Neue" w:hAnsi="Helvetica Neue" w:eastAsia="Helvetica Neue" w:cs="Helvetica Neue"/>
                <w:i w:val="0"/>
                <w:caps w:val="0"/>
                <w:color w:val="FFFFFF"/>
                <w:spacing w:val="0"/>
                <w:sz w:val="15"/>
                <w:szCs w:val="15"/>
                <w:bdr w:val="none" w:color="auto" w:sz="0" w:space="0"/>
              </w:rPr>
              <w:br w:type="textWrapping"/>
            </w:r>
            <w:r>
              <w:rPr>
                <w:rStyle w:val="5"/>
                <w:rFonts w:hint="default" w:ascii="Helvetica Neue" w:hAnsi="Helvetica Neue" w:eastAsia="Helvetica Neue" w:cs="Helvetica Neue"/>
                <w:i w:val="0"/>
                <w:caps w:val="0"/>
                <w:color w:val="FFFFFF"/>
                <w:spacing w:val="0"/>
                <w:sz w:val="15"/>
                <w:szCs w:val="15"/>
                <w:bdr w:val="none" w:color="auto" w:sz="0" w:space="0"/>
              </w:rPr>
              <w:t>（ PE）</w:t>
            </w:r>
          </w:p>
        </w:tc>
        <w:tc>
          <w:tcPr>
            <w:tcW w:w="1155"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容易</w:t>
            </w:r>
          </w:p>
        </w:tc>
        <w:tc>
          <w:tcPr>
            <w:tcW w:w="1920"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继续燃烧</w:t>
            </w:r>
          </w:p>
        </w:tc>
        <w:tc>
          <w:tcPr>
            <w:tcW w:w="1635"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上端黄色，下端蓝色</w:t>
            </w:r>
          </w:p>
        </w:tc>
        <w:tc>
          <w:tcPr>
            <w:tcW w:w="1170"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熔融滴落</w:t>
            </w:r>
          </w:p>
        </w:tc>
        <w:tc>
          <w:tcPr>
            <w:tcW w:w="1954"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石蜡燃烧的气味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2212" w:type="dxa"/>
            <w:tcBorders>
              <w:top w:val="single" w:color="FFFFFF" w:sz="6" w:space="0"/>
              <w:left w:val="single" w:color="FFFFFF" w:sz="6" w:space="0"/>
              <w:bottom w:val="nil"/>
              <w:right w:val="single" w:color="FFFFFF" w:sz="24" w:space="0"/>
            </w:tcBorders>
            <w:shd w:val="clear" w:color="auto" w:fill="4F81BD"/>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Style w:val="5"/>
                <w:rFonts w:hint="default" w:ascii="Helvetica Neue" w:hAnsi="Helvetica Neue" w:eastAsia="Helvetica Neue" w:cs="Helvetica Neue"/>
                <w:i w:val="0"/>
                <w:caps w:val="0"/>
                <w:color w:val="FFFFFF"/>
                <w:spacing w:val="0"/>
                <w:sz w:val="15"/>
                <w:szCs w:val="15"/>
                <w:bdr w:val="none" w:color="auto" w:sz="0" w:space="0"/>
              </w:rPr>
              <w:t>聚丙烯</w:t>
            </w:r>
            <w:r>
              <w:rPr>
                <w:rStyle w:val="5"/>
                <w:rFonts w:hint="default" w:ascii="Helvetica Neue" w:hAnsi="Helvetica Neue" w:eastAsia="Helvetica Neue" w:cs="Helvetica Neue"/>
                <w:i w:val="0"/>
                <w:caps w:val="0"/>
                <w:color w:val="FFFFFF"/>
                <w:spacing w:val="0"/>
                <w:sz w:val="15"/>
                <w:szCs w:val="15"/>
                <w:bdr w:val="none" w:color="auto" w:sz="0" w:space="0"/>
              </w:rPr>
              <w:br w:type="textWrapping"/>
            </w:r>
            <w:r>
              <w:rPr>
                <w:rStyle w:val="5"/>
                <w:rFonts w:hint="default" w:ascii="Helvetica Neue" w:hAnsi="Helvetica Neue" w:eastAsia="Helvetica Neue" w:cs="Helvetica Neue"/>
                <w:i w:val="0"/>
                <w:caps w:val="0"/>
                <w:color w:val="FFFFFF"/>
                <w:spacing w:val="0"/>
                <w:sz w:val="15"/>
                <w:szCs w:val="15"/>
                <w:bdr w:val="none" w:color="auto" w:sz="0" w:space="0"/>
              </w:rPr>
              <w:t>（ PP）</w:t>
            </w:r>
          </w:p>
        </w:tc>
        <w:tc>
          <w:tcPr>
            <w:tcW w:w="1155"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容易</w:t>
            </w:r>
          </w:p>
        </w:tc>
        <w:tc>
          <w:tcPr>
            <w:tcW w:w="1920"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继续燃烧</w:t>
            </w:r>
          </w:p>
        </w:tc>
        <w:tc>
          <w:tcPr>
            <w:tcW w:w="1635"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上端黄色，下端蓝色</w:t>
            </w:r>
          </w:p>
        </w:tc>
        <w:tc>
          <w:tcPr>
            <w:tcW w:w="1170"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熔融滴落</w:t>
            </w:r>
          </w:p>
        </w:tc>
        <w:tc>
          <w:tcPr>
            <w:tcW w:w="1954"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石油味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2212" w:type="dxa"/>
            <w:tcBorders>
              <w:top w:val="single" w:color="FFFFFF" w:sz="6" w:space="0"/>
              <w:left w:val="single" w:color="FFFFFF" w:sz="6" w:space="0"/>
              <w:bottom w:val="nil"/>
              <w:right w:val="single" w:color="FFFFFF" w:sz="24" w:space="0"/>
            </w:tcBorders>
            <w:shd w:val="clear" w:color="auto" w:fill="4F81BD"/>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Style w:val="5"/>
                <w:rFonts w:hint="default" w:ascii="Helvetica Neue" w:hAnsi="Helvetica Neue" w:eastAsia="Helvetica Neue" w:cs="Helvetica Neue"/>
                <w:i w:val="0"/>
                <w:caps w:val="0"/>
                <w:color w:val="FFFFFF"/>
                <w:spacing w:val="0"/>
                <w:sz w:val="15"/>
                <w:szCs w:val="15"/>
                <w:bdr w:val="none" w:color="auto" w:sz="0" w:space="0"/>
              </w:rPr>
              <w:t>聚酰胺</w:t>
            </w:r>
            <w:r>
              <w:rPr>
                <w:rStyle w:val="5"/>
                <w:rFonts w:hint="default" w:ascii="Helvetica Neue" w:hAnsi="Helvetica Neue" w:eastAsia="Helvetica Neue" w:cs="Helvetica Neue"/>
                <w:i w:val="0"/>
                <w:caps w:val="0"/>
                <w:color w:val="FFFFFF"/>
                <w:spacing w:val="0"/>
                <w:sz w:val="15"/>
                <w:szCs w:val="15"/>
                <w:bdr w:val="none" w:color="auto" w:sz="0" w:space="0"/>
              </w:rPr>
              <w:br w:type="textWrapping"/>
            </w:r>
            <w:r>
              <w:rPr>
                <w:rStyle w:val="5"/>
                <w:rFonts w:hint="default" w:ascii="Helvetica Neue" w:hAnsi="Helvetica Neue" w:eastAsia="Helvetica Neue" w:cs="Helvetica Neue"/>
                <w:i w:val="0"/>
                <w:caps w:val="0"/>
                <w:color w:val="FFFFFF"/>
                <w:spacing w:val="0"/>
                <w:sz w:val="15"/>
                <w:szCs w:val="15"/>
                <w:bdr w:val="none" w:color="auto" w:sz="0" w:space="0"/>
              </w:rPr>
              <w:t>（尼龙）</w:t>
            </w:r>
            <w:r>
              <w:rPr>
                <w:rStyle w:val="5"/>
                <w:rFonts w:hint="default" w:ascii="Helvetica Neue" w:hAnsi="Helvetica Neue" w:eastAsia="Helvetica Neue" w:cs="Helvetica Neue"/>
                <w:i w:val="0"/>
                <w:caps w:val="0"/>
                <w:color w:val="FFFFFF"/>
                <w:spacing w:val="0"/>
                <w:sz w:val="15"/>
                <w:szCs w:val="15"/>
                <w:bdr w:val="none" w:color="auto" w:sz="0" w:space="0"/>
              </w:rPr>
              <w:br w:type="textWrapping"/>
            </w:r>
            <w:r>
              <w:rPr>
                <w:rStyle w:val="5"/>
                <w:rFonts w:hint="default" w:ascii="Helvetica Neue" w:hAnsi="Helvetica Neue" w:eastAsia="Helvetica Neue" w:cs="Helvetica Neue"/>
                <w:i w:val="0"/>
                <w:caps w:val="0"/>
                <w:color w:val="FFFFFF"/>
                <w:spacing w:val="0"/>
                <w:sz w:val="15"/>
                <w:szCs w:val="15"/>
                <w:bdr w:val="none" w:color="auto" w:sz="0" w:space="0"/>
              </w:rPr>
              <w:t>   ( PA）</w:t>
            </w:r>
          </w:p>
        </w:tc>
        <w:tc>
          <w:tcPr>
            <w:tcW w:w="1155"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慢慢燃烧</w:t>
            </w:r>
          </w:p>
        </w:tc>
        <w:tc>
          <w:tcPr>
            <w:tcW w:w="1920"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慢慢熄灭</w:t>
            </w:r>
          </w:p>
        </w:tc>
        <w:tc>
          <w:tcPr>
            <w:tcW w:w="1635"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蓝色，上端黄色</w:t>
            </w:r>
          </w:p>
        </w:tc>
        <w:tc>
          <w:tcPr>
            <w:tcW w:w="1170"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熔融滴落，起泡</w:t>
            </w:r>
          </w:p>
        </w:tc>
        <w:tc>
          <w:tcPr>
            <w:tcW w:w="1954"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特殊，羊毛和指甲烧焦气味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2212" w:type="dxa"/>
            <w:tcBorders>
              <w:top w:val="single" w:color="FFFFFF" w:sz="6" w:space="0"/>
              <w:left w:val="single" w:color="FFFFFF" w:sz="6" w:space="0"/>
              <w:bottom w:val="nil"/>
              <w:right w:val="single" w:color="FFFFFF" w:sz="24" w:space="0"/>
            </w:tcBorders>
            <w:shd w:val="clear" w:color="auto" w:fill="4F81BD"/>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Style w:val="5"/>
                <w:rFonts w:hint="default" w:ascii="Helvetica Neue" w:hAnsi="Helvetica Neue" w:eastAsia="Helvetica Neue" w:cs="Helvetica Neue"/>
                <w:i w:val="0"/>
                <w:caps w:val="0"/>
                <w:color w:val="FFFFFF"/>
                <w:spacing w:val="0"/>
                <w:sz w:val="15"/>
                <w:szCs w:val="15"/>
                <w:bdr w:val="none" w:color="auto" w:sz="0" w:space="0"/>
              </w:rPr>
              <w:t>聚甲醛</w:t>
            </w:r>
            <w:r>
              <w:rPr>
                <w:rStyle w:val="5"/>
                <w:rFonts w:hint="default" w:ascii="Helvetica Neue" w:hAnsi="Helvetica Neue" w:eastAsia="Helvetica Neue" w:cs="Helvetica Neue"/>
                <w:i w:val="0"/>
                <w:caps w:val="0"/>
                <w:color w:val="FFFFFF"/>
                <w:spacing w:val="0"/>
                <w:sz w:val="15"/>
                <w:szCs w:val="15"/>
                <w:bdr w:val="none" w:color="auto" w:sz="0" w:space="0"/>
              </w:rPr>
              <w:br w:type="textWrapping"/>
            </w:r>
            <w:r>
              <w:rPr>
                <w:rStyle w:val="5"/>
                <w:rFonts w:hint="default" w:ascii="Helvetica Neue" w:hAnsi="Helvetica Neue" w:eastAsia="Helvetica Neue" w:cs="Helvetica Neue"/>
                <w:i w:val="0"/>
                <w:caps w:val="0"/>
                <w:color w:val="FFFFFF"/>
                <w:spacing w:val="0"/>
                <w:sz w:val="15"/>
                <w:szCs w:val="15"/>
                <w:bdr w:val="none" w:color="auto" w:sz="0" w:space="0"/>
              </w:rPr>
              <w:t>（ POM）</w:t>
            </w:r>
          </w:p>
        </w:tc>
        <w:tc>
          <w:tcPr>
            <w:tcW w:w="1155"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容易</w:t>
            </w:r>
          </w:p>
        </w:tc>
        <w:tc>
          <w:tcPr>
            <w:tcW w:w="1920"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继续燃烧</w:t>
            </w:r>
          </w:p>
        </w:tc>
        <w:tc>
          <w:tcPr>
            <w:tcW w:w="1635"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上端黄色，下端蓝色</w:t>
            </w:r>
          </w:p>
        </w:tc>
        <w:tc>
          <w:tcPr>
            <w:tcW w:w="1170"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熔融滴落</w:t>
            </w:r>
          </w:p>
        </w:tc>
        <w:tc>
          <w:tcPr>
            <w:tcW w:w="1954"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强烈刺激的甲醛味，鱼腥味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2212" w:type="dxa"/>
            <w:tcBorders>
              <w:top w:val="single" w:color="FFFFFF" w:sz="6" w:space="0"/>
              <w:left w:val="single" w:color="FFFFFF" w:sz="6" w:space="0"/>
              <w:bottom w:val="nil"/>
              <w:right w:val="single" w:color="FFFFFF" w:sz="24" w:space="0"/>
            </w:tcBorders>
            <w:shd w:val="clear" w:color="auto" w:fill="4F81BD"/>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Style w:val="5"/>
                <w:rFonts w:hint="default" w:ascii="Helvetica Neue" w:hAnsi="Helvetica Neue" w:eastAsia="Helvetica Neue" w:cs="Helvetica Neue"/>
                <w:i w:val="0"/>
                <w:caps w:val="0"/>
                <w:color w:val="FFFFFF"/>
                <w:spacing w:val="0"/>
                <w:sz w:val="15"/>
                <w:szCs w:val="15"/>
                <w:bdr w:val="none" w:color="auto" w:sz="0" w:space="0"/>
              </w:rPr>
              <w:t>聚碳酸酯</w:t>
            </w:r>
            <w:r>
              <w:rPr>
                <w:rStyle w:val="5"/>
                <w:rFonts w:hint="default" w:ascii="Helvetica Neue" w:hAnsi="Helvetica Neue" w:eastAsia="Helvetica Neue" w:cs="Helvetica Neue"/>
                <w:i w:val="0"/>
                <w:caps w:val="0"/>
                <w:color w:val="FFFFFF"/>
                <w:spacing w:val="0"/>
                <w:sz w:val="15"/>
                <w:szCs w:val="15"/>
                <w:bdr w:val="none" w:color="auto" w:sz="0" w:space="0"/>
              </w:rPr>
              <w:br w:type="textWrapping"/>
            </w:r>
            <w:r>
              <w:rPr>
                <w:rStyle w:val="5"/>
                <w:rFonts w:hint="default" w:ascii="Helvetica Neue" w:hAnsi="Helvetica Neue" w:eastAsia="Helvetica Neue" w:cs="Helvetica Neue"/>
                <w:i w:val="0"/>
                <w:caps w:val="0"/>
                <w:color w:val="FFFFFF"/>
                <w:spacing w:val="0"/>
                <w:sz w:val="15"/>
                <w:szCs w:val="15"/>
                <w:bdr w:val="none" w:color="auto" w:sz="0" w:space="0"/>
              </w:rPr>
              <w:t>（ PC）</w:t>
            </w:r>
          </w:p>
        </w:tc>
        <w:tc>
          <w:tcPr>
            <w:tcW w:w="1155"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慢慢燃烧</w:t>
            </w:r>
          </w:p>
        </w:tc>
        <w:tc>
          <w:tcPr>
            <w:tcW w:w="1920"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慢慢熄灭</w:t>
            </w:r>
          </w:p>
        </w:tc>
        <w:tc>
          <w:tcPr>
            <w:tcW w:w="1635"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黄色，黑烟碳束</w:t>
            </w:r>
          </w:p>
        </w:tc>
        <w:tc>
          <w:tcPr>
            <w:tcW w:w="1170"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熔融，起泡</w:t>
            </w:r>
          </w:p>
        </w:tc>
        <w:tc>
          <w:tcPr>
            <w:tcW w:w="1954"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特殊气味，花果臭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2212" w:type="dxa"/>
            <w:tcBorders>
              <w:top w:val="single" w:color="FFFFFF" w:sz="6" w:space="0"/>
              <w:left w:val="single" w:color="FFFFFF" w:sz="6" w:space="0"/>
              <w:bottom w:val="nil"/>
              <w:right w:val="single" w:color="FFFFFF" w:sz="24" w:space="0"/>
            </w:tcBorders>
            <w:shd w:val="clear" w:color="auto" w:fill="4F81BD"/>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Style w:val="5"/>
                <w:rFonts w:hint="default" w:ascii="Helvetica Neue" w:hAnsi="Helvetica Neue" w:eastAsia="Helvetica Neue" w:cs="Helvetica Neue"/>
                <w:i w:val="0"/>
                <w:caps w:val="0"/>
                <w:color w:val="FFFFFF"/>
                <w:spacing w:val="0"/>
                <w:sz w:val="15"/>
                <w:szCs w:val="15"/>
                <w:bdr w:val="none" w:color="auto" w:sz="0" w:space="0"/>
              </w:rPr>
              <w:t>氯化聚醚 （ CPS）</w:t>
            </w:r>
          </w:p>
        </w:tc>
        <w:tc>
          <w:tcPr>
            <w:tcW w:w="1155"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难</w:t>
            </w:r>
          </w:p>
        </w:tc>
        <w:tc>
          <w:tcPr>
            <w:tcW w:w="1920"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熄灭</w:t>
            </w:r>
          </w:p>
        </w:tc>
        <w:tc>
          <w:tcPr>
            <w:tcW w:w="1635"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飞溅，上端黄色，底蓝色，浓黑烟</w:t>
            </w:r>
          </w:p>
        </w:tc>
        <w:tc>
          <w:tcPr>
            <w:tcW w:w="1170"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熔融，不增长</w:t>
            </w:r>
          </w:p>
        </w:tc>
        <w:tc>
          <w:tcPr>
            <w:tcW w:w="1954"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特殊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2212" w:type="dxa"/>
            <w:tcBorders>
              <w:top w:val="single" w:color="FFFFFF" w:sz="6" w:space="0"/>
              <w:left w:val="single" w:color="FFFFFF" w:sz="6" w:space="0"/>
              <w:bottom w:val="nil"/>
              <w:right w:val="single" w:color="FFFFFF" w:sz="24" w:space="0"/>
            </w:tcBorders>
            <w:shd w:val="clear" w:color="auto" w:fill="4F81BD"/>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Style w:val="5"/>
                <w:rFonts w:hint="default" w:ascii="Helvetica Neue" w:hAnsi="Helvetica Neue" w:eastAsia="Helvetica Neue" w:cs="Helvetica Neue"/>
                <w:i w:val="0"/>
                <w:caps w:val="0"/>
                <w:color w:val="FFFFFF"/>
                <w:spacing w:val="0"/>
                <w:sz w:val="15"/>
                <w:szCs w:val="15"/>
                <w:bdr w:val="none" w:color="auto" w:sz="0" w:space="0"/>
              </w:rPr>
              <w:t>聚苯醚</w:t>
            </w:r>
            <w:r>
              <w:rPr>
                <w:rStyle w:val="5"/>
                <w:rFonts w:hint="default" w:ascii="Helvetica Neue" w:hAnsi="Helvetica Neue" w:eastAsia="Helvetica Neue" w:cs="Helvetica Neue"/>
                <w:i w:val="0"/>
                <w:caps w:val="0"/>
                <w:color w:val="FFFFFF"/>
                <w:spacing w:val="0"/>
                <w:sz w:val="15"/>
                <w:szCs w:val="15"/>
                <w:bdr w:val="none" w:color="auto" w:sz="0" w:space="0"/>
              </w:rPr>
              <w:br w:type="textWrapping"/>
            </w:r>
            <w:r>
              <w:rPr>
                <w:rStyle w:val="5"/>
                <w:rFonts w:hint="default" w:ascii="Helvetica Neue" w:hAnsi="Helvetica Neue" w:eastAsia="Helvetica Neue" w:cs="Helvetica Neue"/>
                <w:i w:val="0"/>
                <w:caps w:val="0"/>
                <w:color w:val="FFFFFF"/>
                <w:spacing w:val="0"/>
                <w:sz w:val="15"/>
                <w:szCs w:val="15"/>
                <w:bdr w:val="none" w:color="auto" w:sz="0" w:space="0"/>
              </w:rPr>
              <w:t>（ PPO）</w:t>
            </w:r>
          </w:p>
        </w:tc>
        <w:tc>
          <w:tcPr>
            <w:tcW w:w="1155"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难</w:t>
            </w:r>
          </w:p>
        </w:tc>
        <w:tc>
          <w:tcPr>
            <w:tcW w:w="1920"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熄灭</w:t>
            </w:r>
          </w:p>
        </w:tc>
        <w:tc>
          <w:tcPr>
            <w:tcW w:w="1635"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浓黑烟</w:t>
            </w:r>
          </w:p>
        </w:tc>
        <w:tc>
          <w:tcPr>
            <w:tcW w:w="1170"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熔融</w:t>
            </w:r>
          </w:p>
        </w:tc>
        <w:tc>
          <w:tcPr>
            <w:tcW w:w="1954"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花果臭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2212" w:type="dxa"/>
            <w:tcBorders>
              <w:top w:val="single" w:color="FFFFFF" w:sz="6" w:space="0"/>
              <w:left w:val="single" w:color="FFFFFF" w:sz="6" w:space="0"/>
              <w:bottom w:val="nil"/>
              <w:right w:val="single" w:color="FFFFFF" w:sz="24" w:space="0"/>
            </w:tcBorders>
            <w:shd w:val="clear" w:color="auto" w:fill="4F81BD"/>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Style w:val="5"/>
                <w:rFonts w:hint="default" w:ascii="Helvetica Neue" w:hAnsi="Helvetica Neue" w:eastAsia="Helvetica Neue" w:cs="Helvetica Neue"/>
                <w:i w:val="0"/>
                <w:caps w:val="0"/>
                <w:color w:val="FFFFFF"/>
                <w:spacing w:val="0"/>
                <w:sz w:val="15"/>
                <w:szCs w:val="15"/>
                <w:bdr w:val="none" w:color="auto" w:sz="0" w:space="0"/>
              </w:rPr>
              <w:t>聚砜</w:t>
            </w:r>
            <w:r>
              <w:rPr>
                <w:rStyle w:val="5"/>
                <w:rFonts w:hint="default" w:ascii="Helvetica Neue" w:hAnsi="Helvetica Neue" w:eastAsia="Helvetica Neue" w:cs="Helvetica Neue"/>
                <w:i w:val="0"/>
                <w:caps w:val="0"/>
                <w:color w:val="FFFFFF"/>
                <w:spacing w:val="0"/>
                <w:sz w:val="15"/>
                <w:szCs w:val="15"/>
                <w:bdr w:val="none" w:color="auto" w:sz="0" w:space="0"/>
              </w:rPr>
              <w:br w:type="textWrapping"/>
            </w:r>
            <w:r>
              <w:rPr>
                <w:rStyle w:val="5"/>
                <w:rFonts w:hint="default" w:ascii="Helvetica Neue" w:hAnsi="Helvetica Neue" w:eastAsia="Helvetica Neue" w:cs="Helvetica Neue"/>
                <w:i w:val="0"/>
                <w:caps w:val="0"/>
                <w:color w:val="FFFFFF"/>
                <w:spacing w:val="0"/>
                <w:sz w:val="15"/>
                <w:szCs w:val="15"/>
                <w:bdr w:val="none" w:color="auto" w:sz="0" w:space="0"/>
              </w:rPr>
              <w:t>（ PSU）</w:t>
            </w:r>
          </w:p>
        </w:tc>
        <w:tc>
          <w:tcPr>
            <w:tcW w:w="1155"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难</w:t>
            </w:r>
          </w:p>
        </w:tc>
        <w:tc>
          <w:tcPr>
            <w:tcW w:w="1920"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熄灭</w:t>
            </w:r>
          </w:p>
        </w:tc>
        <w:tc>
          <w:tcPr>
            <w:tcW w:w="1635"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浓黑烟</w:t>
            </w:r>
          </w:p>
        </w:tc>
        <w:tc>
          <w:tcPr>
            <w:tcW w:w="1170"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熔融</w:t>
            </w:r>
          </w:p>
        </w:tc>
        <w:tc>
          <w:tcPr>
            <w:tcW w:w="1954"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略有橡胶燃烧味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2212" w:type="dxa"/>
            <w:tcBorders>
              <w:top w:val="single" w:color="FFFFFF" w:sz="6" w:space="0"/>
              <w:left w:val="single" w:color="FFFFFF" w:sz="6" w:space="0"/>
              <w:bottom w:val="nil"/>
              <w:right w:val="single" w:color="FFFFFF" w:sz="24" w:space="0"/>
            </w:tcBorders>
            <w:shd w:val="clear" w:color="auto" w:fill="4F81BD"/>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Style w:val="5"/>
                <w:rFonts w:hint="default" w:ascii="Helvetica Neue" w:hAnsi="Helvetica Neue" w:eastAsia="Helvetica Neue" w:cs="Helvetica Neue"/>
                <w:i w:val="0"/>
                <w:caps w:val="0"/>
                <w:color w:val="FFFFFF"/>
                <w:spacing w:val="0"/>
                <w:sz w:val="15"/>
                <w:szCs w:val="15"/>
                <w:bdr w:val="none" w:color="auto" w:sz="0" w:space="0"/>
              </w:rPr>
              <w:t>聚三氟氯乙烯（ PCTFE）</w:t>
            </w:r>
          </w:p>
        </w:tc>
        <w:tc>
          <w:tcPr>
            <w:tcW w:w="1155"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不燃</w:t>
            </w:r>
          </w:p>
        </w:tc>
        <w:tc>
          <w:tcPr>
            <w:tcW w:w="1920"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w:t>
            </w:r>
          </w:p>
        </w:tc>
        <w:tc>
          <w:tcPr>
            <w:tcW w:w="1635"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w:t>
            </w:r>
          </w:p>
        </w:tc>
        <w:tc>
          <w:tcPr>
            <w:tcW w:w="1170"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w:t>
            </w:r>
          </w:p>
        </w:tc>
        <w:tc>
          <w:tcPr>
            <w:tcW w:w="1954"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2212" w:type="dxa"/>
            <w:tcBorders>
              <w:top w:val="single" w:color="FFFFFF" w:sz="6" w:space="0"/>
              <w:left w:val="single" w:color="FFFFFF" w:sz="6" w:space="0"/>
              <w:bottom w:val="nil"/>
              <w:right w:val="single" w:color="FFFFFF" w:sz="24" w:space="0"/>
            </w:tcBorders>
            <w:shd w:val="clear" w:color="auto" w:fill="4F81BD"/>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Style w:val="5"/>
                <w:rFonts w:hint="default" w:ascii="Helvetica Neue" w:hAnsi="Helvetica Neue" w:eastAsia="Helvetica Neue" w:cs="Helvetica Neue"/>
                <w:i w:val="0"/>
                <w:caps w:val="0"/>
                <w:color w:val="FFFFFF"/>
                <w:spacing w:val="0"/>
                <w:sz w:val="15"/>
                <w:szCs w:val="15"/>
                <w:bdr w:val="none" w:color="auto" w:sz="0" w:space="0"/>
              </w:rPr>
              <w:t>聚四氟乙烯</w:t>
            </w:r>
          </w:p>
        </w:tc>
        <w:tc>
          <w:tcPr>
            <w:tcW w:w="1155"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不燃</w:t>
            </w:r>
          </w:p>
        </w:tc>
        <w:tc>
          <w:tcPr>
            <w:tcW w:w="1920"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w:t>
            </w:r>
          </w:p>
        </w:tc>
        <w:tc>
          <w:tcPr>
            <w:tcW w:w="1635"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w:t>
            </w:r>
          </w:p>
        </w:tc>
        <w:tc>
          <w:tcPr>
            <w:tcW w:w="1170"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w:t>
            </w:r>
          </w:p>
        </w:tc>
        <w:tc>
          <w:tcPr>
            <w:tcW w:w="1954"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2212" w:type="dxa"/>
            <w:tcBorders>
              <w:top w:val="single" w:color="FFFFFF" w:sz="6" w:space="0"/>
              <w:left w:val="single" w:color="FFFFFF" w:sz="6" w:space="0"/>
              <w:bottom w:val="nil"/>
              <w:right w:val="single" w:color="FFFFFF" w:sz="24" w:space="0"/>
            </w:tcBorders>
            <w:shd w:val="clear" w:color="auto" w:fill="4F81BD"/>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Style w:val="5"/>
                <w:rFonts w:hint="default" w:ascii="Helvetica Neue" w:hAnsi="Helvetica Neue" w:eastAsia="Helvetica Neue" w:cs="Helvetica Neue"/>
                <w:i w:val="0"/>
                <w:caps w:val="0"/>
                <w:color w:val="FFFFFF"/>
                <w:spacing w:val="0"/>
                <w:sz w:val="15"/>
                <w:szCs w:val="15"/>
                <w:bdr w:val="none" w:color="auto" w:sz="0" w:space="0"/>
              </w:rPr>
              <w:t>乙酸纤维素 （ CA）</w:t>
            </w:r>
          </w:p>
        </w:tc>
        <w:tc>
          <w:tcPr>
            <w:tcW w:w="1155"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容易</w:t>
            </w:r>
          </w:p>
        </w:tc>
        <w:tc>
          <w:tcPr>
            <w:tcW w:w="1920"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继续燃烧</w:t>
            </w:r>
          </w:p>
        </w:tc>
        <w:tc>
          <w:tcPr>
            <w:tcW w:w="1635"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暗黄色，少量黑烟</w:t>
            </w:r>
          </w:p>
        </w:tc>
        <w:tc>
          <w:tcPr>
            <w:tcW w:w="1170"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熔融滴落</w:t>
            </w:r>
          </w:p>
        </w:tc>
        <w:tc>
          <w:tcPr>
            <w:tcW w:w="1954"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醋酸味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2212" w:type="dxa"/>
            <w:tcBorders>
              <w:top w:val="single" w:color="FFFFFF" w:sz="6" w:space="0"/>
              <w:left w:val="single" w:color="FFFFFF" w:sz="6" w:space="0"/>
              <w:bottom w:val="nil"/>
              <w:right w:val="single" w:color="FFFFFF" w:sz="24" w:space="0"/>
            </w:tcBorders>
            <w:shd w:val="clear" w:color="auto" w:fill="4F81BD"/>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Style w:val="5"/>
                <w:rFonts w:hint="default" w:ascii="Helvetica Neue" w:hAnsi="Helvetica Neue" w:eastAsia="Helvetica Neue" w:cs="Helvetica Neue"/>
                <w:i w:val="0"/>
                <w:caps w:val="0"/>
                <w:color w:val="FFFFFF"/>
                <w:spacing w:val="0"/>
                <w:sz w:val="15"/>
                <w:szCs w:val="15"/>
                <w:bdr w:val="none" w:color="auto" w:sz="0" w:space="0"/>
              </w:rPr>
              <w:t>乙酸丁酸纤维素（ CAB）</w:t>
            </w:r>
          </w:p>
        </w:tc>
        <w:tc>
          <w:tcPr>
            <w:tcW w:w="1155"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容易</w:t>
            </w:r>
          </w:p>
        </w:tc>
        <w:tc>
          <w:tcPr>
            <w:tcW w:w="1920"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继续燃烧</w:t>
            </w:r>
          </w:p>
        </w:tc>
        <w:tc>
          <w:tcPr>
            <w:tcW w:w="1635"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暗黄色，少量黑烟</w:t>
            </w:r>
          </w:p>
        </w:tc>
        <w:tc>
          <w:tcPr>
            <w:tcW w:w="1170"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熔融滴落</w:t>
            </w:r>
          </w:p>
        </w:tc>
        <w:tc>
          <w:tcPr>
            <w:tcW w:w="1954"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丁酸味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2212" w:type="dxa"/>
            <w:tcBorders>
              <w:top w:val="single" w:color="FFFFFF" w:sz="6" w:space="0"/>
              <w:left w:val="single" w:color="FFFFFF" w:sz="6" w:space="0"/>
              <w:bottom w:val="nil"/>
              <w:right w:val="single" w:color="FFFFFF" w:sz="24" w:space="0"/>
            </w:tcBorders>
            <w:shd w:val="clear" w:color="auto" w:fill="4F81BD"/>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Style w:val="5"/>
                <w:rFonts w:hint="default" w:ascii="Helvetica Neue" w:hAnsi="Helvetica Neue" w:eastAsia="Helvetica Neue" w:cs="Helvetica Neue"/>
                <w:i w:val="0"/>
                <w:caps w:val="0"/>
                <w:color w:val="FFFFFF"/>
                <w:spacing w:val="0"/>
                <w:sz w:val="15"/>
                <w:szCs w:val="15"/>
                <w:bdr w:val="none" w:color="auto" w:sz="0" w:space="0"/>
              </w:rPr>
              <w:t>乙酸丙酸纤维素（ CAP）</w:t>
            </w:r>
          </w:p>
        </w:tc>
        <w:tc>
          <w:tcPr>
            <w:tcW w:w="1155"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容易</w:t>
            </w:r>
          </w:p>
        </w:tc>
        <w:tc>
          <w:tcPr>
            <w:tcW w:w="1920"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继续燃烧</w:t>
            </w:r>
          </w:p>
        </w:tc>
        <w:tc>
          <w:tcPr>
            <w:tcW w:w="1635"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暗黄色，少量黑烟</w:t>
            </w:r>
          </w:p>
        </w:tc>
        <w:tc>
          <w:tcPr>
            <w:tcW w:w="1170"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熔融滴落，燃烧</w:t>
            </w:r>
          </w:p>
        </w:tc>
        <w:tc>
          <w:tcPr>
            <w:tcW w:w="1954"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丙酸味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2212" w:type="dxa"/>
            <w:tcBorders>
              <w:top w:val="single" w:color="FFFFFF" w:sz="6" w:space="0"/>
              <w:left w:val="single" w:color="FFFFFF" w:sz="6" w:space="0"/>
              <w:bottom w:val="nil"/>
              <w:right w:val="single" w:color="FFFFFF" w:sz="24" w:space="0"/>
            </w:tcBorders>
            <w:shd w:val="clear" w:color="auto" w:fill="4F81BD"/>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Style w:val="5"/>
                <w:rFonts w:hint="default" w:ascii="Helvetica Neue" w:hAnsi="Helvetica Neue" w:eastAsia="Helvetica Neue" w:cs="Helvetica Neue"/>
                <w:i w:val="0"/>
                <w:caps w:val="0"/>
                <w:color w:val="FFFFFF"/>
                <w:spacing w:val="0"/>
                <w:sz w:val="15"/>
                <w:szCs w:val="15"/>
                <w:bdr w:val="none" w:color="auto" w:sz="0" w:space="0"/>
              </w:rPr>
              <w:t>硝酸纤维素 （ CN）</w:t>
            </w:r>
          </w:p>
        </w:tc>
        <w:tc>
          <w:tcPr>
            <w:tcW w:w="1155"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容易</w:t>
            </w:r>
          </w:p>
        </w:tc>
        <w:tc>
          <w:tcPr>
            <w:tcW w:w="1920"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继续燃烧</w:t>
            </w:r>
          </w:p>
        </w:tc>
        <w:tc>
          <w:tcPr>
            <w:tcW w:w="1635"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黄色</w:t>
            </w:r>
          </w:p>
        </w:tc>
        <w:tc>
          <w:tcPr>
            <w:tcW w:w="1170"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迅速安全</w:t>
            </w:r>
          </w:p>
        </w:tc>
        <w:tc>
          <w:tcPr>
            <w:tcW w:w="1954"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2212" w:type="dxa"/>
            <w:tcBorders>
              <w:top w:val="single" w:color="FFFFFF" w:sz="6" w:space="0"/>
              <w:left w:val="single" w:color="FFFFFF" w:sz="6" w:space="0"/>
              <w:bottom w:val="nil"/>
              <w:right w:val="single" w:color="FFFFFF" w:sz="24" w:space="0"/>
            </w:tcBorders>
            <w:shd w:val="clear" w:color="auto" w:fill="4F81BD"/>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Style w:val="5"/>
                <w:rFonts w:hint="default" w:ascii="Helvetica Neue" w:hAnsi="Helvetica Neue" w:eastAsia="Helvetica Neue" w:cs="Helvetica Neue"/>
                <w:i w:val="0"/>
                <w:caps w:val="0"/>
                <w:color w:val="FFFFFF"/>
                <w:spacing w:val="0"/>
                <w:sz w:val="15"/>
                <w:szCs w:val="15"/>
                <w:bdr w:val="none" w:color="auto" w:sz="0" w:space="0"/>
              </w:rPr>
              <w:t>乙基纤维素 （ EC）</w:t>
            </w:r>
          </w:p>
        </w:tc>
        <w:tc>
          <w:tcPr>
            <w:tcW w:w="1155"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容易</w:t>
            </w:r>
          </w:p>
        </w:tc>
        <w:tc>
          <w:tcPr>
            <w:tcW w:w="1920"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继续燃烧</w:t>
            </w:r>
          </w:p>
        </w:tc>
        <w:tc>
          <w:tcPr>
            <w:tcW w:w="1635"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黄色，上端蓝色</w:t>
            </w:r>
          </w:p>
        </w:tc>
        <w:tc>
          <w:tcPr>
            <w:tcW w:w="1170"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熔融滴落</w:t>
            </w:r>
          </w:p>
        </w:tc>
        <w:tc>
          <w:tcPr>
            <w:tcW w:w="1954"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特殊气味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2212" w:type="dxa"/>
            <w:tcBorders>
              <w:top w:val="single" w:color="FFFFFF" w:sz="6" w:space="0"/>
              <w:left w:val="single" w:color="FFFFFF" w:sz="6" w:space="0"/>
              <w:bottom w:val="nil"/>
              <w:right w:val="single" w:color="FFFFFF" w:sz="24" w:space="0"/>
            </w:tcBorders>
            <w:shd w:val="clear" w:color="auto" w:fill="4F81BD"/>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Style w:val="5"/>
                <w:rFonts w:hint="default" w:ascii="Helvetica Neue" w:hAnsi="Helvetica Neue" w:eastAsia="Helvetica Neue" w:cs="Helvetica Neue"/>
                <w:i w:val="0"/>
                <w:caps w:val="0"/>
                <w:color w:val="FFFFFF"/>
                <w:spacing w:val="0"/>
                <w:sz w:val="15"/>
                <w:szCs w:val="15"/>
                <w:bdr w:val="none" w:color="auto" w:sz="0" w:space="0"/>
              </w:rPr>
              <w:t>聚乙酸乙烯酯（ PVAC）</w:t>
            </w:r>
          </w:p>
        </w:tc>
        <w:tc>
          <w:tcPr>
            <w:tcW w:w="1155"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容易</w:t>
            </w:r>
          </w:p>
        </w:tc>
        <w:tc>
          <w:tcPr>
            <w:tcW w:w="1920"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继续燃烧</w:t>
            </w:r>
          </w:p>
        </w:tc>
        <w:tc>
          <w:tcPr>
            <w:tcW w:w="1635"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暗黄色，黑烟</w:t>
            </w:r>
          </w:p>
        </w:tc>
        <w:tc>
          <w:tcPr>
            <w:tcW w:w="1170"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软化</w:t>
            </w:r>
          </w:p>
        </w:tc>
        <w:tc>
          <w:tcPr>
            <w:tcW w:w="1954"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醋酸味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2212" w:type="dxa"/>
            <w:tcBorders>
              <w:top w:val="single" w:color="FFFFFF" w:sz="6" w:space="0"/>
              <w:left w:val="single" w:color="FFFFFF" w:sz="6" w:space="0"/>
              <w:bottom w:val="nil"/>
              <w:right w:val="single" w:color="FFFFFF" w:sz="24" w:space="0"/>
            </w:tcBorders>
            <w:shd w:val="clear" w:color="auto" w:fill="4F81BD"/>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Style w:val="5"/>
                <w:rFonts w:hint="default" w:ascii="Helvetica Neue" w:hAnsi="Helvetica Neue" w:eastAsia="Helvetica Neue" w:cs="Helvetica Neue"/>
                <w:i w:val="0"/>
                <w:caps w:val="0"/>
                <w:color w:val="FFFFFF"/>
                <w:spacing w:val="0"/>
                <w:sz w:val="15"/>
                <w:szCs w:val="15"/>
                <w:bdr w:val="none" w:color="auto" w:sz="0" w:space="0"/>
              </w:rPr>
              <w:t>聚乙烯醇缩丁 （ PVB）</w:t>
            </w:r>
          </w:p>
        </w:tc>
        <w:tc>
          <w:tcPr>
            <w:tcW w:w="1155"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容易</w:t>
            </w:r>
          </w:p>
        </w:tc>
        <w:tc>
          <w:tcPr>
            <w:tcW w:w="1920"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继续燃烧</w:t>
            </w:r>
          </w:p>
        </w:tc>
        <w:tc>
          <w:tcPr>
            <w:tcW w:w="1635"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黑烟</w:t>
            </w:r>
          </w:p>
        </w:tc>
        <w:tc>
          <w:tcPr>
            <w:tcW w:w="1170"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熔融滴落</w:t>
            </w:r>
          </w:p>
        </w:tc>
        <w:tc>
          <w:tcPr>
            <w:tcW w:w="1954"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特殊气味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2212" w:type="dxa"/>
            <w:tcBorders>
              <w:top w:val="single" w:color="FFFFFF" w:sz="6" w:space="0"/>
              <w:left w:val="single" w:color="FFFFFF" w:sz="6" w:space="0"/>
              <w:bottom w:val="nil"/>
              <w:right w:val="single" w:color="FFFFFF" w:sz="24" w:space="0"/>
            </w:tcBorders>
            <w:shd w:val="clear" w:color="auto" w:fill="4F81BD"/>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Style w:val="5"/>
                <w:rFonts w:hint="default" w:ascii="Helvetica Neue" w:hAnsi="Helvetica Neue" w:eastAsia="Helvetica Neue" w:cs="Helvetica Neue"/>
                <w:i w:val="0"/>
                <w:caps w:val="0"/>
                <w:color w:val="FFFFFF"/>
                <w:spacing w:val="0"/>
                <w:sz w:val="15"/>
                <w:szCs w:val="15"/>
                <w:bdr w:val="none" w:color="auto" w:sz="0" w:space="0"/>
              </w:rPr>
              <w:t>酚醛树脂</w:t>
            </w:r>
            <w:r>
              <w:rPr>
                <w:rStyle w:val="5"/>
                <w:rFonts w:hint="default" w:ascii="Helvetica Neue" w:hAnsi="Helvetica Neue" w:eastAsia="Helvetica Neue" w:cs="Helvetica Neue"/>
                <w:i w:val="0"/>
                <w:caps w:val="0"/>
                <w:color w:val="FFFFFF"/>
                <w:spacing w:val="0"/>
                <w:sz w:val="15"/>
                <w:szCs w:val="15"/>
                <w:bdr w:val="none" w:color="auto" w:sz="0" w:space="0"/>
              </w:rPr>
              <w:br w:type="textWrapping"/>
            </w:r>
            <w:r>
              <w:rPr>
                <w:rStyle w:val="5"/>
                <w:rFonts w:hint="default" w:ascii="Helvetica Neue" w:hAnsi="Helvetica Neue" w:eastAsia="Helvetica Neue" w:cs="Helvetica Neue"/>
                <w:i w:val="0"/>
                <w:caps w:val="0"/>
                <w:color w:val="FFFFFF"/>
                <w:spacing w:val="0"/>
                <w:sz w:val="15"/>
                <w:szCs w:val="15"/>
                <w:bdr w:val="none" w:color="auto" w:sz="0" w:space="0"/>
              </w:rPr>
              <w:t>（ PF）</w:t>
            </w:r>
          </w:p>
        </w:tc>
        <w:tc>
          <w:tcPr>
            <w:tcW w:w="1155"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难</w:t>
            </w:r>
          </w:p>
        </w:tc>
        <w:tc>
          <w:tcPr>
            <w:tcW w:w="1920"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自熄</w:t>
            </w:r>
          </w:p>
        </w:tc>
        <w:tc>
          <w:tcPr>
            <w:tcW w:w="1635"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黄色火花</w:t>
            </w:r>
          </w:p>
        </w:tc>
        <w:tc>
          <w:tcPr>
            <w:tcW w:w="1170"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开裂，色加深</w:t>
            </w:r>
          </w:p>
        </w:tc>
        <w:tc>
          <w:tcPr>
            <w:tcW w:w="1954"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浓甲醛味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2212" w:type="dxa"/>
            <w:tcBorders>
              <w:top w:val="single" w:color="FFFFFF" w:sz="6" w:space="0"/>
              <w:left w:val="single" w:color="FFFFFF" w:sz="6" w:space="0"/>
              <w:bottom w:val="nil"/>
              <w:right w:val="single" w:color="FFFFFF" w:sz="24" w:space="0"/>
            </w:tcBorders>
            <w:shd w:val="clear" w:color="auto" w:fill="4F81BD"/>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Style w:val="5"/>
                <w:rFonts w:hint="default" w:ascii="Helvetica Neue" w:hAnsi="Helvetica Neue" w:eastAsia="Helvetica Neue" w:cs="Helvetica Neue"/>
                <w:i w:val="0"/>
                <w:caps w:val="0"/>
                <w:color w:val="FFFFFF"/>
                <w:spacing w:val="0"/>
                <w:sz w:val="15"/>
                <w:szCs w:val="15"/>
                <w:bdr w:val="none" w:color="auto" w:sz="0" w:space="0"/>
              </w:rPr>
              <w:t>酚醛树脂</w:t>
            </w:r>
            <w:r>
              <w:rPr>
                <w:rStyle w:val="5"/>
                <w:rFonts w:hint="default" w:ascii="Helvetica Neue" w:hAnsi="Helvetica Neue" w:eastAsia="Helvetica Neue" w:cs="Helvetica Neue"/>
                <w:i w:val="0"/>
                <w:caps w:val="0"/>
                <w:color w:val="FFFFFF"/>
                <w:spacing w:val="0"/>
                <w:sz w:val="15"/>
                <w:szCs w:val="15"/>
                <w:bdr w:val="none" w:color="auto" w:sz="0" w:space="0"/>
              </w:rPr>
              <w:br w:type="textWrapping"/>
            </w:r>
            <w:r>
              <w:rPr>
                <w:rStyle w:val="5"/>
                <w:rFonts w:hint="default" w:ascii="Helvetica Neue" w:hAnsi="Helvetica Neue" w:eastAsia="Helvetica Neue" w:cs="Helvetica Neue"/>
                <w:i w:val="0"/>
                <w:caps w:val="0"/>
                <w:color w:val="FFFFFF"/>
                <w:spacing w:val="0"/>
                <w:sz w:val="15"/>
                <w:szCs w:val="15"/>
                <w:bdr w:val="none" w:color="auto" w:sz="0" w:space="0"/>
              </w:rPr>
              <w:t>（木粉）</w:t>
            </w:r>
          </w:p>
        </w:tc>
        <w:tc>
          <w:tcPr>
            <w:tcW w:w="1155"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慢慢燃烧</w:t>
            </w:r>
          </w:p>
        </w:tc>
        <w:tc>
          <w:tcPr>
            <w:tcW w:w="1920"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自熄</w:t>
            </w:r>
          </w:p>
        </w:tc>
        <w:tc>
          <w:tcPr>
            <w:tcW w:w="1635"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黄色</w:t>
            </w:r>
          </w:p>
        </w:tc>
        <w:tc>
          <w:tcPr>
            <w:tcW w:w="1170"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膨胀，开裂</w:t>
            </w:r>
          </w:p>
        </w:tc>
        <w:tc>
          <w:tcPr>
            <w:tcW w:w="1954"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木材和苯酚味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2212" w:type="dxa"/>
            <w:tcBorders>
              <w:top w:val="single" w:color="FFFFFF" w:sz="6" w:space="0"/>
              <w:left w:val="single" w:color="FFFFFF" w:sz="6" w:space="0"/>
              <w:bottom w:val="nil"/>
              <w:right w:val="single" w:color="FFFFFF" w:sz="24" w:space="0"/>
            </w:tcBorders>
            <w:shd w:val="clear" w:color="auto" w:fill="4F81BD"/>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Style w:val="5"/>
                <w:rFonts w:hint="default" w:ascii="Helvetica Neue" w:hAnsi="Helvetica Neue" w:eastAsia="Helvetica Neue" w:cs="Helvetica Neue"/>
                <w:i w:val="0"/>
                <w:caps w:val="0"/>
                <w:color w:val="FFFFFF"/>
                <w:spacing w:val="0"/>
                <w:sz w:val="15"/>
                <w:szCs w:val="15"/>
                <w:bdr w:val="none" w:color="auto" w:sz="0" w:space="0"/>
              </w:rPr>
              <w:t>酸醛树脂</w:t>
            </w:r>
            <w:r>
              <w:rPr>
                <w:rStyle w:val="5"/>
                <w:rFonts w:hint="default" w:ascii="Helvetica Neue" w:hAnsi="Helvetica Neue" w:eastAsia="Helvetica Neue" w:cs="Helvetica Neue"/>
                <w:i w:val="0"/>
                <w:caps w:val="0"/>
                <w:color w:val="FFFFFF"/>
                <w:spacing w:val="0"/>
                <w:sz w:val="15"/>
                <w:szCs w:val="15"/>
                <w:bdr w:val="none" w:color="auto" w:sz="0" w:space="0"/>
              </w:rPr>
              <w:br w:type="textWrapping"/>
            </w:r>
            <w:r>
              <w:rPr>
                <w:rStyle w:val="5"/>
                <w:rFonts w:hint="default" w:ascii="Helvetica Neue" w:hAnsi="Helvetica Neue" w:eastAsia="Helvetica Neue" w:cs="Helvetica Neue"/>
                <w:i w:val="0"/>
                <w:caps w:val="0"/>
                <w:color w:val="FFFFFF"/>
                <w:spacing w:val="0"/>
                <w:sz w:val="15"/>
                <w:szCs w:val="15"/>
                <w:bdr w:val="none" w:color="auto" w:sz="0" w:space="0"/>
              </w:rPr>
              <w:t>（布基）</w:t>
            </w:r>
          </w:p>
        </w:tc>
        <w:tc>
          <w:tcPr>
            <w:tcW w:w="1155"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慢慢燃烧</w:t>
            </w:r>
          </w:p>
        </w:tc>
        <w:tc>
          <w:tcPr>
            <w:tcW w:w="1920"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继续燃烧</w:t>
            </w:r>
          </w:p>
        </w:tc>
        <w:tc>
          <w:tcPr>
            <w:tcW w:w="1635"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黄色，少量黑烟</w:t>
            </w:r>
          </w:p>
        </w:tc>
        <w:tc>
          <w:tcPr>
            <w:tcW w:w="1170"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膨胀，开裂</w:t>
            </w:r>
          </w:p>
        </w:tc>
        <w:tc>
          <w:tcPr>
            <w:tcW w:w="1954"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布和苯酚味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2212" w:type="dxa"/>
            <w:tcBorders>
              <w:top w:val="single" w:color="FFFFFF" w:sz="6" w:space="0"/>
              <w:left w:val="single" w:color="FFFFFF" w:sz="6" w:space="0"/>
              <w:bottom w:val="nil"/>
              <w:right w:val="single" w:color="FFFFFF" w:sz="24" w:space="0"/>
            </w:tcBorders>
            <w:shd w:val="clear" w:color="auto" w:fill="4F81BD"/>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Style w:val="5"/>
                <w:rFonts w:hint="default" w:ascii="Helvetica Neue" w:hAnsi="Helvetica Neue" w:eastAsia="Helvetica Neue" w:cs="Helvetica Neue"/>
                <w:i w:val="0"/>
                <w:caps w:val="0"/>
                <w:color w:val="FFFFFF"/>
                <w:spacing w:val="0"/>
                <w:sz w:val="15"/>
                <w:szCs w:val="15"/>
                <w:bdr w:val="none" w:color="auto" w:sz="0" w:space="0"/>
              </w:rPr>
              <w:t>酚醛树脂</w:t>
            </w:r>
            <w:r>
              <w:rPr>
                <w:rStyle w:val="5"/>
                <w:rFonts w:hint="default" w:ascii="Helvetica Neue" w:hAnsi="Helvetica Neue" w:eastAsia="Helvetica Neue" w:cs="Helvetica Neue"/>
                <w:i w:val="0"/>
                <w:caps w:val="0"/>
                <w:color w:val="FFFFFF"/>
                <w:spacing w:val="0"/>
                <w:sz w:val="15"/>
                <w:szCs w:val="15"/>
                <w:bdr w:val="none" w:color="auto" w:sz="0" w:space="0"/>
              </w:rPr>
              <w:br w:type="textWrapping"/>
            </w:r>
            <w:r>
              <w:rPr>
                <w:rStyle w:val="5"/>
                <w:rFonts w:hint="default" w:ascii="Helvetica Neue" w:hAnsi="Helvetica Neue" w:eastAsia="Helvetica Neue" w:cs="Helvetica Neue"/>
                <w:i w:val="0"/>
                <w:caps w:val="0"/>
                <w:color w:val="FFFFFF"/>
                <w:spacing w:val="0"/>
                <w:sz w:val="15"/>
                <w:szCs w:val="15"/>
                <w:bdr w:val="none" w:color="auto" w:sz="0" w:space="0"/>
              </w:rPr>
              <w:t>（纸基）</w:t>
            </w:r>
          </w:p>
        </w:tc>
        <w:tc>
          <w:tcPr>
            <w:tcW w:w="1155"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慢慢燃烧</w:t>
            </w:r>
          </w:p>
        </w:tc>
        <w:tc>
          <w:tcPr>
            <w:tcW w:w="1920"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继续燃烧</w:t>
            </w:r>
          </w:p>
        </w:tc>
        <w:tc>
          <w:tcPr>
            <w:tcW w:w="1635"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黄色， 少量黑烟</w:t>
            </w:r>
          </w:p>
        </w:tc>
        <w:tc>
          <w:tcPr>
            <w:tcW w:w="1170"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膨胀，开裂</w:t>
            </w:r>
          </w:p>
        </w:tc>
        <w:tc>
          <w:tcPr>
            <w:tcW w:w="1954"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纸和苯酚味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2212" w:type="dxa"/>
            <w:tcBorders>
              <w:top w:val="single" w:color="FFFFFF" w:sz="6" w:space="0"/>
              <w:left w:val="single" w:color="FFFFFF" w:sz="6" w:space="0"/>
              <w:bottom w:val="nil"/>
              <w:right w:val="single" w:color="FFFFFF" w:sz="24" w:space="0"/>
            </w:tcBorders>
            <w:shd w:val="clear" w:color="auto" w:fill="4F81BD"/>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Style w:val="5"/>
                <w:rFonts w:hint="default" w:ascii="Helvetica Neue" w:hAnsi="Helvetica Neue" w:eastAsia="Helvetica Neue" w:cs="Helvetica Neue"/>
                <w:i w:val="0"/>
                <w:caps w:val="0"/>
                <w:color w:val="FFFFFF"/>
                <w:spacing w:val="0"/>
                <w:sz w:val="15"/>
                <w:szCs w:val="15"/>
                <w:bdr w:val="none" w:color="auto" w:sz="0" w:space="0"/>
              </w:rPr>
              <w:t>脲甲醛树脂</w:t>
            </w:r>
            <w:r>
              <w:rPr>
                <w:rStyle w:val="5"/>
                <w:rFonts w:hint="default" w:ascii="Helvetica Neue" w:hAnsi="Helvetica Neue" w:eastAsia="Helvetica Neue" w:cs="Helvetica Neue"/>
                <w:i w:val="0"/>
                <w:caps w:val="0"/>
                <w:color w:val="FFFFFF"/>
                <w:spacing w:val="0"/>
                <w:sz w:val="15"/>
                <w:szCs w:val="15"/>
                <w:bdr w:val="none" w:color="auto" w:sz="0" w:space="0"/>
              </w:rPr>
              <w:br w:type="textWrapping"/>
            </w:r>
            <w:r>
              <w:rPr>
                <w:rStyle w:val="5"/>
                <w:rFonts w:hint="default" w:ascii="Helvetica Neue" w:hAnsi="Helvetica Neue" w:eastAsia="Helvetica Neue" w:cs="Helvetica Neue"/>
                <w:i w:val="0"/>
                <w:caps w:val="0"/>
                <w:color w:val="FFFFFF"/>
                <w:spacing w:val="0"/>
                <w:sz w:val="15"/>
                <w:szCs w:val="15"/>
                <w:bdr w:val="none" w:color="auto" w:sz="0" w:space="0"/>
              </w:rPr>
              <w:t>（ UF）</w:t>
            </w:r>
          </w:p>
        </w:tc>
        <w:tc>
          <w:tcPr>
            <w:tcW w:w="1155"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难</w:t>
            </w:r>
          </w:p>
        </w:tc>
        <w:tc>
          <w:tcPr>
            <w:tcW w:w="1920"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自熄</w:t>
            </w:r>
          </w:p>
        </w:tc>
        <w:tc>
          <w:tcPr>
            <w:tcW w:w="1635"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黄色，顶端淡蓝色</w:t>
            </w:r>
          </w:p>
        </w:tc>
        <w:tc>
          <w:tcPr>
            <w:tcW w:w="1170"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膨胀，开裂，燃烧处变白色</w:t>
            </w:r>
          </w:p>
        </w:tc>
        <w:tc>
          <w:tcPr>
            <w:tcW w:w="1954"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特殊气味，甲醛味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2212" w:type="dxa"/>
            <w:tcBorders>
              <w:top w:val="single" w:color="FFFFFF" w:sz="6" w:space="0"/>
              <w:left w:val="single" w:color="FFFFFF" w:sz="6" w:space="0"/>
              <w:bottom w:val="nil"/>
              <w:right w:val="single" w:color="FFFFFF" w:sz="24" w:space="0"/>
            </w:tcBorders>
            <w:shd w:val="clear" w:color="auto" w:fill="4F81BD"/>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Style w:val="5"/>
                <w:rFonts w:hint="default" w:ascii="Helvetica Neue" w:hAnsi="Helvetica Neue" w:eastAsia="Helvetica Neue" w:cs="Helvetica Neue"/>
                <w:i w:val="0"/>
                <w:caps w:val="0"/>
                <w:color w:val="FFFFFF"/>
                <w:spacing w:val="0"/>
                <w:sz w:val="15"/>
                <w:szCs w:val="15"/>
                <w:bdr w:val="none" w:color="auto" w:sz="0" w:space="0"/>
              </w:rPr>
              <w:t>三聚氰胺树脂</w:t>
            </w:r>
          </w:p>
        </w:tc>
        <w:tc>
          <w:tcPr>
            <w:tcW w:w="1155"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难</w:t>
            </w:r>
          </w:p>
        </w:tc>
        <w:tc>
          <w:tcPr>
            <w:tcW w:w="1920"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自熄</w:t>
            </w:r>
          </w:p>
        </w:tc>
        <w:tc>
          <w:tcPr>
            <w:tcW w:w="1635"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淡黄色</w:t>
            </w:r>
          </w:p>
        </w:tc>
        <w:tc>
          <w:tcPr>
            <w:tcW w:w="1170"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膨胀，开裂，变白</w:t>
            </w:r>
          </w:p>
        </w:tc>
        <w:tc>
          <w:tcPr>
            <w:tcW w:w="1954"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特殊气味，甲醛味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2212" w:type="dxa"/>
            <w:tcBorders>
              <w:top w:val="single" w:color="FFFFFF" w:sz="6" w:space="0"/>
              <w:left w:val="single" w:color="FFFFFF" w:sz="6" w:space="0"/>
              <w:bottom w:val="nil"/>
              <w:right w:val="single" w:color="FFFFFF" w:sz="24" w:space="0"/>
            </w:tcBorders>
            <w:shd w:val="clear" w:color="auto" w:fill="4F81BD"/>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Style w:val="5"/>
                <w:rFonts w:hint="default" w:ascii="Helvetica Neue" w:hAnsi="Helvetica Neue" w:eastAsia="Helvetica Neue" w:cs="Helvetica Neue"/>
                <w:i w:val="0"/>
                <w:caps w:val="0"/>
                <w:color w:val="FFFFFF"/>
                <w:spacing w:val="0"/>
                <w:sz w:val="15"/>
                <w:szCs w:val="15"/>
                <w:bdr w:val="none" w:color="auto" w:sz="0" w:space="0"/>
              </w:rPr>
              <w:t>聚酯树脂</w:t>
            </w:r>
          </w:p>
        </w:tc>
        <w:tc>
          <w:tcPr>
            <w:tcW w:w="1155"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容易</w:t>
            </w:r>
          </w:p>
        </w:tc>
        <w:tc>
          <w:tcPr>
            <w:tcW w:w="1920"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燃烧</w:t>
            </w:r>
          </w:p>
        </w:tc>
        <w:tc>
          <w:tcPr>
            <w:tcW w:w="1635"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黄色，黑烟</w:t>
            </w:r>
          </w:p>
        </w:tc>
        <w:tc>
          <w:tcPr>
            <w:tcW w:w="1170"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微微膨胀，有时开裂</w:t>
            </w:r>
          </w:p>
        </w:tc>
        <w:tc>
          <w:tcPr>
            <w:tcW w:w="1954"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苯乙烯气味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2212" w:type="dxa"/>
            <w:tcBorders>
              <w:top w:val="single" w:color="FFFFFF" w:sz="6" w:space="0"/>
              <w:left w:val="single" w:color="FFFFFF" w:sz="6" w:space="0"/>
              <w:bottom w:val="single" w:color="FFFFFF" w:sz="6" w:space="0"/>
              <w:right w:val="single" w:color="FFFFFF" w:sz="24" w:space="0"/>
            </w:tcBorders>
            <w:shd w:val="clear" w:color="auto" w:fill="4F81BD"/>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Style w:val="5"/>
                <w:rFonts w:hint="default" w:ascii="Helvetica Neue" w:hAnsi="Helvetica Neue" w:eastAsia="Helvetica Neue" w:cs="Helvetica Neue"/>
                <w:i w:val="0"/>
                <w:caps w:val="0"/>
                <w:color w:val="FFFFFF"/>
                <w:spacing w:val="0"/>
                <w:sz w:val="15"/>
                <w:szCs w:val="15"/>
                <w:bdr w:val="none" w:color="auto" w:sz="0" w:space="0"/>
              </w:rPr>
              <w:t>氯乙烯 -乙酸乙烯酯共聚物（ VC/VAC）</w:t>
            </w:r>
          </w:p>
        </w:tc>
        <w:tc>
          <w:tcPr>
            <w:tcW w:w="1155"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难</w:t>
            </w:r>
          </w:p>
        </w:tc>
        <w:tc>
          <w:tcPr>
            <w:tcW w:w="1920"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离火即灭</w:t>
            </w:r>
          </w:p>
        </w:tc>
        <w:tc>
          <w:tcPr>
            <w:tcW w:w="1635"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暗黄色</w:t>
            </w:r>
          </w:p>
        </w:tc>
        <w:tc>
          <w:tcPr>
            <w:tcW w:w="1170"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软化</w:t>
            </w:r>
          </w:p>
        </w:tc>
        <w:tc>
          <w:tcPr>
            <w:tcW w:w="1954"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特殊气味</w:t>
            </w:r>
          </w:p>
        </w:tc>
      </w:tr>
    </w:tbl>
    <w:p/>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9" w:lineRule="atLeast"/>
        <w:ind w:left="0" w:right="0" w:firstLine="0"/>
        <w:jc w:val="both"/>
        <w:rPr>
          <w:rFonts w:ascii="Helvetica Neue" w:hAnsi="Helvetica Neue" w:eastAsia="Helvetica Neue" w:cs="Helvetica Neue"/>
          <w:b/>
          <w:i w:val="0"/>
          <w:caps w:val="0"/>
          <w:color w:val="080808"/>
          <w:spacing w:val="0"/>
          <w:sz w:val="31"/>
          <w:szCs w:val="31"/>
        </w:rPr>
      </w:pPr>
      <w:r>
        <w:rPr>
          <w:rFonts w:hint="default" w:ascii="Helvetica Neue" w:hAnsi="Helvetica Neue" w:eastAsia="Helvetica Neue" w:cs="Helvetica Neue"/>
          <w:b/>
          <w:i w:val="0"/>
          <w:caps w:val="0"/>
          <w:color w:val="080808"/>
          <w:spacing w:val="0"/>
          <w:sz w:val="31"/>
          <w:szCs w:val="31"/>
          <w:bdr w:val="none" w:color="auto" w:sz="0" w:space="0"/>
          <w:shd w:val="clear" w:fill="FFFFFF"/>
        </w:rPr>
        <w:t>表5 塑料的密度、色相、耐热温度和成型性</w:t>
      </w:r>
    </w:p>
    <w:tbl>
      <w:tblPr>
        <w:tblW w:w="1004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2122"/>
        <w:gridCol w:w="660"/>
        <w:gridCol w:w="495"/>
        <w:gridCol w:w="420"/>
        <w:gridCol w:w="1020"/>
        <w:gridCol w:w="2100"/>
        <w:gridCol w:w="1245"/>
        <w:gridCol w:w="19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3277" w:type="dxa"/>
            <w:gridSpan w:val="3"/>
            <w:tcBorders>
              <w:top w:val="single" w:color="FFFFFF" w:sz="6" w:space="0"/>
              <w:left w:val="single" w:color="FFFFFF" w:sz="6" w:space="0"/>
              <w:bottom w:val="single" w:color="FFFFFF" w:sz="24" w:space="0"/>
              <w:right w:val="single" w:color="FFFFFF" w:sz="6" w:space="0"/>
            </w:tcBorders>
            <w:shd w:val="clear" w:color="auto" w:fill="4F81BD"/>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Style w:val="5"/>
                <w:rFonts w:hint="default" w:ascii="Helvetica Neue" w:hAnsi="Helvetica Neue" w:eastAsia="Helvetica Neue" w:cs="Helvetica Neue"/>
                <w:i w:val="0"/>
                <w:caps w:val="0"/>
                <w:color w:val="FFFFFF"/>
                <w:spacing w:val="0"/>
                <w:sz w:val="15"/>
                <w:szCs w:val="15"/>
                <w:bdr w:val="none" w:color="auto" w:sz="0" w:space="0"/>
              </w:rPr>
              <w:t>塑料</w:t>
            </w:r>
          </w:p>
        </w:tc>
        <w:tc>
          <w:tcPr>
            <w:tcW w:w="1440" w:type="dxa"/>
            <w:gridSpan w:val="2"/>
            <w:vMerge w:val="restart"/>
            <w:tcBorders>
              <w:top w:val="single" w:color="FFFFFF" w:sz="6" w:space="0"/>
              <w:left w:val="nil"/>
              <w:bottom w:val="single" w:color="FFFFFF" w:sz="6" w:space="0"/>
              <w:right w:val="single" w:color="FFFFFF" w:sz="6" w:space="0"/>
            </w:tcBorders>
            <w:shd w:val="clear" w:color="auto" w:fill="4F81BD"/>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Style w:val="5"/>
                <w:rFonts w:hint="default" w:ascii="Helvetica Neue" w:hAnsi="Helvetica Neue" w:eastAsia="Helvetica Neue" w:cs="Helvetica Neue"/>
                <w:i w:val="0"/>
                <w:caps w:val="0"/>
                <w:color w:val="FFFFFF"/>
                <w:spacing w:val="0"/>
                <w:sz w:val="15"/>
                <w:szCs w:val="15"/>
                <w:bdr w:val="none" w:color="auto" w:sz="0" w:space="0"/>
              </w:rPr>
              <w:t>密度g/cm3</w:t>
            </w:r>
          </w:p>
        </w:tc>
        <w:tc>
          <w:tcPr>
            <w:tcW w:w="2100" w:type="dxa"/>
            <w:vMerge w:val="restart"/>
            <w:tcBorders>
              <w:top w:val="single" w:color="FFFFFF" w:sz="6" w:space="0"/>
              <w:left w:val="nil"/>
              <w:bottom w:val="single" w:color="FFFFFF" w:sz="6" w:space="0"/>
              <w:right w:val="single" w:color="FFFFFF" w:sz="6" w:space="0"/>
            </w:tcBorders>
            <w:shd w:val="clear" w:color="auto" w:fill="4F81BD"/>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Style w:val="5"/>
                <w:rFonts w:hint="default" w:ascii="Helvetica Neue" w:hAnsi="Helvetica Neue" w:eastAsia="Helvetica Neue" w:cs="Helvetica Neue"/>
                <w:i w:val="0"/>
                <w:caps w:val="0"/>
                <w:color w:val="FFFFFF"/>
                <w:spacing w:val="0"/>
                <w:sz w:val="15"/>
                <w:szCs w:val="15"/>
                <w:bdr w:val="none" w:color="auto" w:sz="0" w:space="0"/>
              </w:rPr>
              <w:t>色相</w:t>
            </w:r>
          </w:p>
        </w:tc>
        <w:tc>
          <w:tcPr>
            <w:tcW w:w="1245" w:type="dxa"/>
            <w:vMerge w:val="restart"/>
            <w:tcBorders>
              <w:top w:val="single" w:color="FFFFFF" w:sz="6" w:space="0"/>
              <w:left w:val="nil"/>
              <w:bottom w:val="single" w:color="FFFFFF" w:sz="6" w:space="0"/>
              <w:right w:val="single" w:color="FFFFFF" w:sz="6" w:space="0"/>
            </w:tcBorders>
            <w:shd w:val="clear" w:color="auto" w:fill="4F81BD"/>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Style w:val="5"/>
                <w:rFonts w:hint="default" w:ascii="Helvetica Neue" w:hAnsi="Helvetica Neue" w:eastAsia="Helvetica Neue" w:cs="Helvetica Neue"/>
                <w:i w:val="0"/>
                <w:caps w:val="0"/>
                <w:color w:val="FFFFFF"/>
                <w:spacing w:val="0"/>
                <w:sz w:val="15"/>
                <w:szCs w:val="15"/>
                <w:bdr w:val="none" w:color="auto" w:sz="0" w:space="0"/>
              </w:rPr>
              <w:t>耐热温度/℃</w:t>
            </w:r>
          </w:p>
        </w:tc>
        <w:tc>
          <w:tcPr>
            <w:tcW w:w="1984" w:type="dxa"/>
            <w:vMerge w:val="restart"/>
            <w:tcBorders>
              <w:top w:val="single" w:color="FFFFFF" w:sz="6" w:space="0"/>
              <w:left w:val="nil"/>
              <w:bottom w:val="single" w:color="FFFFFF" w:sz="6" w:space="0"/>
              <w:right w:val="single" w:color="FFFFFF" w:sz="6" w:space="0"/>
            </w:tcBorders>
            <w:shd w:val="clear" w:color="auto" w:fill="4F81BD"/>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Style w:val="5"/>
                <w:rFonts w:hint="default" w:ascii="Helvetica Neue" w:hAnsi="Helvetica Neue" w:eastAsia="Helvetica Neue" w:cs="Helvetica Neue"/>
                <w:i w:val="0"/>
                <w:caps w:val="0"/>
                <w:color w:val="FFFFFF"/>
                <w:spacing w:val="0"/>
                <w:sz w:val="15"/>
                <w:szCs w:val="15"/>
                <w:bdr w:val="none" w:color="auto" w:sz="0" w:space="0"/>
              </w:rPr>
              <w:t>成型性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2122" w:type="dxa"/>
            <w:tcBorders>
              <w:top w:val="nil"/>
              <w:left w:val="single" w:color="FFFFFF" w:sz="6" w:space="0"/>
              <w:bottom w:val="nil"/>
              <w:right w:val="single" w:color="FFFFFF" w:sz="24" w:space="0"/>
            </w:tcBorders>
            <w:shd w:val="clear" w:color="auto" w:fill="4F81BD"/>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Style w:val="5"/>
                <w:rFonts w:hint="default" w:ascii="Helvetica Neue" w:hAnsi="Helvetica Neue" w:eastAsia="Helvetica Neue" w:cs="Helvetica Neue"/>
                <w:i w:val="0"/>
                <w:caps w:val="0"/>
                <w:color w:val="FFFFFF"/>
                <w:spacing w:val="0"/>
                <w:sz w:val="15"/>
                <w:szCs w:val="15"/>
                <w:bdr w:val="none" w:color="auto" w:sz="0" w:space="0"/>
              </w:rPr>
              <w:t>名称</w:t>
            </w:r>
          </w:p>
        </w:tc>
        <w:tc>
          <w:tcPr>
            <w:tcW w:w="1155" w:type="dxa"/>
            <w:gridSpan w:val="2"/>
            <w:tcBorders>
              <w:top w:val="nil"/>
              <w:left w:val="nil"/>
              <w:bottom w:val="single" w:color="FFFFFF" w:sz="6" w:space="0"/>
              <w:right w:val="single" w:color="FFFFFF" w:sz="6" w:space="0"/>
            </w:tcBorders>
            <w:shd w:val="clear" w:color="auto" w:fill="4F81BD"/>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Style w:val="5"/>
                <w:rFonts w:hint="default" w:ascii="Helvetica Neue" w:hAnsi="Helvetica Neue" w:eastAsia="Helvetica Neue" w:cs="Helvetica Neue"/>
                <w:i w:val="0"/>
                <w:caps w:val="0"/>
                <w:color w:val="FFFFFF"/>
                <w:spacing w:val="0"/>
                <w:sz w:val="15"/>
                <w:szCs w:val="15"/>
                <w:bdr w:val="none" w:color="auto" w:sz="0" w:space="0"/>
              </w:rPr>
              <w:t>性质</w:t>
            </w:r>
          </w:p>
        </w:tc>
        <w:tc>
          <w:tcPr>
            <w:tcW w:w="1440" w:type="dxa"/>
            <w:gridSpan w:val="2"/>
            <w:vMerge w:val="continue"/>
            <w:tcBorders>
              <w:top w:val="single" w:color="FFFFFF" w:sz="6" w:space="0"/>
              <w:left w:val="nil"/>
              <w:bottom w:val="single" w:color="FFFFFF" w:sz="6" w:space="0"/>
              <w:right w:val="single" w:color="FFFFFF" w:sz="6" w:space="0"/>
            </w:tcBorders>
            <w:shd w:val="clear" w:color="auto" w:fill="4F81BD"/>
            <w:tcMar>
              <w:left w:w="105" w:type="dxa"/>
              <w:right w:w="105" w:type="dxa"/>
            </w:tcMar>
            <w:vAlign w:val="top"/>
          </w:tcPr>
          <w:p>
            <w:pPr>
              <w:jc w:val="both"/>
              <w:rPr>
                <w:rFonts w:hint="default" w:ascii="Helvetica Neue" w:hAnsi="Helvetica Neue" w:eastAsia="Helvetica Neue" w:cs="Helvetica Neue"/>
                <w:b/>
                <w:i w:val="0"/>
                <w:caps w:val="0"/>
                <w:color w:val="080808"/>
                <w:spacing w:val="0"/>
                <w:sz w:val="31"/>
                <w:szCs w:val="31"/>
              </w:rPr>
            </w:pPr>
          </w:p>
        </w:tc>
        <w:tc>
          <w:tcPr>
            <w:tcW w:w="2100" w:type="dxa"/>
            <w:vMerge w:val="continue"/>
            <w:tcBorders>
              <w:top w:val="single" w:color="FFFFFF" w:sz="6" w:space="0"/>
              <w:left w:val="nil"/>
              <w:bottom w:val="single" w:color="FFFFFF" w:sz="6" w:space="0"/>
              <w:right w:val="single" w:color="FFFFFF" w:sz="6" w:space="0"/>
            </w:tcBorders>
            <w:shd w:val="clear" w:color="auto" w:fill="4F81BD"/>
            <w:tcMar>
              <w:left w:w="105" w:type="dxa"/>
              <w:right w:w="105" w:type="dxa"/>
            </w:tcMar>
            <w:vAlign w:val="top"/>
          </w:tcPr>
          <w:p>
            <w:pPr>
              <w:jc w:val="both"/>
              <w:rPr>
                <w:rFonts w:hint="default" w:ascii="Helvetica Neue" w:hAnsi="Helvetica Neue" w:eastAsia="Helvetica Neue" w:cs="Helvetica Neue"/>
                <w:b/>
                <w:i w:val="0"/>
                <w:caps w:val="0"/>
                <w:color w:val="080808"/>
                <w:spacing w:val="0"/>
                <w:sz w:val="31"/>
                <w:szCs w:val="31"/>
              </w:rPr>
            </w:pPr>
          </w:p>
        </w:tc>
        <w:tc>
          <w:tcPr>
            <w:tcW w:w="1245" w:type="dxa"/>
            <w:vMerge w:val="continue"/>
            <w:tcBorders>
              <w:top w:val="single" w:color="FFFFFF" w:sz="6" w:space="0"/>
              <w:left w:val="nil"/>
              <w:bottom w:val="single" w:color="FFFFFF" w:sz="6" w:space="0"/>
              <w:right w:val="single" w:color="FFFFFF" w:sz="6" w:space="0"/>
            </w:tcBorders>
            <w:shd w:val="clear" w:color="auto" w:fill="4F81BD"/>
            <w:tcMar>
              <w:left w:w="105" w:type="dxa"/>
              <w:right w:w="105" w:type="dxa"/>
            </w:tcMar>
            <w:vAlign w:val="top"/>
          </w:tcPr>
          <w:p>
            <w:pPr>
              <w:jc w:val="both"/>
              <w:rPr>
                <w:rFonts w:hint="default" w:ascii="Helvetica Neue" w:hAnsi="Helvetica Neue" w:eastAsia="Helvetica Neue" w:cs="Helvetica Neue"/>
                <w:b/>
                <w:i w:val="0"/>
                <w:caps w:val="0"/>
                <w:color w:val="080808"/>
                <w:spacing w:val="0"/>
                <w:sz w:val="31"/>
                <w:szCs w:val="31"/>
              </w:rPr>
            </w:pPr>
          </w:p>
        </w:tc>
        <w:tc>
          <w:tcPr>
            <w:tcW w:w="1984" w:type="dxa"/>
            <w:vMerge w:val="continue"/>
            <w:tcBorders>
              <w:top w:val="single" w:color="FFFFFF" w:sz="6" w:space="0"/>
              <w:left w:val="nil"/>
              <w:bottom w:val="single" w:color="FFFFFF" w:sz="6" w:space="0"/>
              <w:right w:val="single" w:color="FFFFFF" w:sz="6" w:space="0"/>
            </w:tcBorders>
            <w:shd w:val="clear" w:color="auto" w:fill="4F81BD"/>
            <w:tcMar>
              <w:left w:w="105" w:type="dxa"/>
              <w:right w:w="105" w:type="dxa"/>
            </w:tcMar>
            <w:vAlign w:val="top"/>
          </w:tcPr>
          <w:p>
            <w:pPr>
              <w:jc w:val="both"/>
              <w:rPr>
                <w:rFonts w:hint="default" w:ascii="Helvetica Neue" w:hAnsi="Helvetica Neue" w:eastAsia="Helvetica Neue" w:cs="Helvetica Neue"/>
                <w:b/>
                <w:i w:val="0"/>
                <w:caps w:val="0"/>
                <w:color w:val="080808"/>
                <w:spacing w:val="0"/>
                <w:sz w:val="31"/>
                <w:szCs w:val="3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903" w:hRule="atLeast"/>
        </w:trPr>
        <w:tc>
          <w:tcPr>
            <w:tcW w:w="2122" w:type="dxa"/>
            <w:vMerge w:val="restart"/>
            <w:tcBorders>
              <w:top w:val="single" w:color="FFFFFF" w:sz="6" w:space="0"/>
              <w:left w:val="single" w:color="FFFFFF" w:sz="6" w:space="0"/>
              <w:bottom w:val="nil"/>
              <w:right w:val="single" w:color="FFFFFF" w:sz="24" w:space="0"/>
            </w:tcBorders>
            <w:shd w:val="clear" w:color="auto" w:fill="4F81BD"/>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Style w:val="5"/>
                <w:rFonts w:hint="default" w:ascii="Helvetica Neue" w:hAnsi="Helvetica Neue" w:eastAsia="Helvetica Neue" w:cs="Helvetica Neue"/>
                <w:i w:val="0"/>
                <w:caps w:val="0"/>
                <w:color w:val="FFFFFF"/>
                <w:spacing w:val="0"/>
                <w:sz w:val="15"/>
                <w:szCs w:val="15"/>
                <w:bdr w:val="none" w:color="auto" w:sz="0" w:space="0"/>
              </w:rPr>
              <w:t>聚乙烯</w:t>
            </w:r>
          </w:p>
        </w:tc>
        <w:tc>
          <w:tcPr>
            <w:tcW w:w="1155" w:type="dxa"/>
            <w:gridSpan w:val="2"/>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高密度</w:t>
            </w:r>
          </w:p>
        </w:tc>
        <w:tc>
          <w:tcPr>
            <w:tcW w:w="1440" w:type="dxa"/>
            <w:gridSpan w:val="2"/>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0.94~0.97</w:t>
            </w:r>
          </w:p>
        </w:tc>
        <w:tc>
          <w:tcPr>
            <w:tcW w:w="2100"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透明~不透明着色范围广泛</w:t>
            </w:r>
          </w:p>
        </w:tc>
        <w:tc>
          <w:tcPr>
            <w:tcW w:w="1245"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121</w:t>
            </w:r>
          </w:p>
        </w:tc>
        <w:tc>
          <w:tcPr>
            <w:tcW w:w="1984"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2122" w:type="dxa"/>
            <w:vMerge w:val="continue"/>
            <w:tcBorders>
              <w:top w:val="single" w:color="FFFFFF" w:sz="6" w:space="0"/>
              <w:left w:val="single" w:color="FFFFFF" w:sz="6" w:space="0"/>
              <w:bottom w:val="nil"/>
              <w:right w:val="single" w:color="FFFFFF" w:sz="24" w:space="0"/>
            </w:tcBorders>
            <w:shd w:val="clear" w:color="auto" w:fill="4F81BD"/>
            <w:tcMar>
              <w:left w:w="105" w:type="dxa"/>
              <w:right w:w="105" w:type="dxa"/>
            </w:tcMar>
            <w:vAlign w:val="top"/>
          </w:tcPr>
          <w:p>
            <w:pPr>
              <w:jc w:val="both"/>
              <w:rPr>
                <w:rFonts w:hint="default" w:ascii="Helvetica Neue" w:hAnsi="Helvetica Neue" w:eastAsia="Helvetica Neue" w:cs="Helvetica Neue"/>
                <w:b/>
                <w:i w:val="0"/>
                <w:caps w:val="0"/>
                <w:color w:val="080808"/>
                <w:spacing w:val="0"/>
                <w:sz w:val="31"/>
                <w:szCs w:val="31"/>
              </w:rPr>
            </w:pPr>
          </w:p>
        </w:tc>
        <w:tc>
          <w:tcPr>
            <w:tcW w:w="1155" w:type="dxa"/>
            <w:gridSpan w:val="2"/>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低密度</w:t>
            </w:r>
          </w:p>
        </w:tc>
        <w:tc>
          <w:tcPr>
            <w:tcW w:w="1440" w:type="dxa"/>
            <w:gridSpan w:val="2"/>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0.91~0.93</w:t>
            </w:r>
          </w:p>
        </w:tc>
        <w:tc>
          <w:tcPr>
            <w:tcW w:w="2100"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半透明~不透明着色范围广泛</w:t>
            </w:r>
          </w:p>
        </w:tc>
        <w:tc>
          <w:tcPr>
            <w:tcW w:w="1245"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82~100</w:t>
            </w:r>
          </w:p>
        </w:tc>
        <w:tc>
          <w:tcPr>
            <w:tcW w:w="1984"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2122" w:type="dxa"/>
            <w:vMerge w:val="restart"/>
            <w:tcBorders>
              <w:top w:val="single" w:color="FFFFFF" w:sz="6" w:space="0"/>
              <w:left w:val="single" w:color="FFFFFF" w:sz="6" w:space="0"/>
              <w:bottom w:val="nil"/>
              <w:right w:val="single" w:color="FFFFFF" w:sz="24" w:space="0"/>
            </w:tcBorders>
            <w:shd w:val="clear" w:color="auto" w:fill="4F81BD"/>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Style w:val="5"/>
                <w:rFonts w:hint="default" w:ascii="Helvetica Neue" w:hAnsi="Helvetica Neue" w:eastAsia="Helvetica Neue" w:cs="Helvetica Neue"/>
                <w:i w:val="0"/>
                <w:caps w:val="0"/>
                <w:color w:val="FFFFFF"/>
                <w:spacing w:val="0"/>
                <w:sz w:val="15"/>
                <w:szCs w:val="15"/>
                <w:bdr w:val="none" w:color="auto" w:sz="0" w:space="0"/>
              </w:rPr>
              <w:t>聚丙烯</w:t>
            </w:r>
          </w:p>
        </w:tc>
        <w:tc>
          <w:tcPr>
            <w:tcW w:w="1155" w:type="dxa"/>
            <w:gridSpan w:val="2"/>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非填充</w:t>
            </w:r>
          </w:p>
        </w:tc>
        <w:tc>
          <w:tcPr>
            <w:tcW w:w="1440" w:type="dxa"/>
            <w:gridSpan w:val="2"/>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0.90~0.091</w:t>
            </w:r>
          </w:p>
        </w:tc>
        <w:tc>
          <w:tcPr>
            <w:tcW w:w="2100"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透明~不透明着色范围广泛</w:t>
            </w:r>
          </w:p>
        </w:tc>
        <w:tc>
          <w:tcPr>
            <w:tcW w:w="1245"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121~160</w:t>
            </w:r>
          </w:p>
        </w:tc>
        <w:tc>
          <w:tcPr>
            <w:tcW w:w="1984"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2122" w:type="dxa"/>
            <w:vMerge w:val="continue"/>
            <w:tcBorders>
              <w:top w:val="single" w:color="FFFFFF" w:sz="6" w:space="0"/>
              <w:left w:val="single" w:color="FFFFFF" w:sz="6" w:space="0"/>
              <w:bottom w:val="nil"/>
              <w:right w:val="single" w:color="FFFFFF" w:sz="24" w:space="0"/>
            </w:tcBorders>
            <w:shd w:val="clear" w:color="auto" w:fill="4F81BD"/>
            <w:tcMar>
              <w:left w:w="105" w:type="dxa"/>
              <w:right w:w="105" w:type="dxa"/>
            </w:tcMar>
            <w:vAlign w:val="top"/>
          </w:tcPr>
          <w:p>
            <w:pPr>
              <w:jc w:val="both"/>
              <w:rPr>
                <w:rFonts w:hint="default" w:ascii="Helvetica Neue" w:hAnsi="Helvetica Neue" w:eastAsia="Helvetica Neue" w:cs="Helvetica Neue"/>
                <w:b/>
                <w:i w:val="0"/>
                <w:caps w:val="0"/>
                <w:color w:val="080808"/>
                <w:spacing w:val="0"/>
                <w:sz w:val="31"/>
                <w:szCs w:val="31"/>
              </w:rPr>
            </w:pPr>
          </w:p>
        </w:tc>
        <w:tc>
          <w:tcPr>
            <w:tcW w:w="1155" w:type="dxa"/>
            <w:gridSpan w:val="2"/>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耐冲击型</w:t>
            </w:r>
          </w:p>
        </w:tc>
        <w:tc>
          <w:tcPr>
            <w:tcW w:w="1440" w:type="dxa"/>
            <w:gridSpan w:val="2"/>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0.90~0.91</w:t>
            </w:r>
          </w:p>
        </w:tc>
        <w:tc>
          <w:tcPr>
            <w:tcW w:w="2100"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透明~不透明着色范围广泛</w:t>
            </w:r>
          </w:p>
        </w:tc>
        <w:tc>
          <w:tcPr>
            <w:tcW w:w="1245"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93~160</w:t>
            </w:r>
          </w:p>
        </w:tc>
        <w:tc>
          <w:tcPr>
            <w:tcW w:w="1984"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2122" w:type="dxa"/>
            <w:vMerge w:val="restart"/>
            <w:tcBorders>
              <w:top w:val="single" w:color="FFFFFF" w:sz="6" w:space="0"/>
              <w:left w:val="single" w:color="FFFFFF" w:sz="6" w:space="0"/>
              <w:bottom w:val="nil"/>
              <w:right w:val="single" w:color="FFFFFF" w:sz="24" w:space="0"/>
            </w:tcBorders>
            <w:shd w:val="clear" w:color="auto" w:fill="4F81BD"/>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Style w:val="5"/>
                <w:rFonts w:hint="default" w:ascii="Helvetica Neue" w:hAnsi="Helvetica Neue" w:eastAsia="Helvetica Neue" w:cs="Helvetica Neue"/>
                <w:i w:val="0"/>
                <w:caps w:val="0"/>
                <w:color w:val="FFFFFF"/>
                <w:spacing w:val="0"/>
                <w:sz w:val="15"/>
                <w:szCs w:val="15"/>
                <w:bdr w:val="none" w:color="auto" w:sz="0" w:space="0"/>
              </w:rPr>
              <w:t>氯乙烯树脂</w:t>
            </w:r>
          </w:p>
        </w:tc>
        <w:tc>
          <w:tcPr>
            <w:tcW w:w="1155" w:type="dxa"/>
            <w:gridSpan w:val="2"/>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硬质</w:t>
            </w:r>
          </w:p>
        </w:tc>
        <w:tc>
          <w:tcPr>
            <w:tcW w:w="1440" w:type="dxa"/>
            <w:gridSpan w:val="2"/>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1.35~1.45</w:t>
            </w:r>
          </w:p>
        </w:tc>
        <w:tc>
          <w:tcPr>
            <w:tcW w:w="2100"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透明~不透明（适合）光率80%~88%）着色范围广泛</w:t>
            </w:r>
          </w:p>
        </w:tc>
        <w:tc>
          <w:tcPr>
            <w:tcW w:w="1245"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66~79</w:t>
            </w:r>
          </w:p>
        </w:tc>
        <w:tc>
          <w:tcPr>
            <w:tcW w:w="1984"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良~优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2122" w:type="dxa"/>
            <w:vMerge w:val="continue"/>
            <w:tcBorders>
              <w:top w:val="single" w:color="FFFFFF" w:sz="6" w:space="0"/>
              <w:left w:val="single" w:color="FFFFFF" w:sz="6" w:space="0"/>
              <w:bottom w:val="nil"/>
              <w:right w:val="single" w:color="FFFFFF" w:sz="24" w:space="0"/>
            </w:tcBorders>
            <w:shd w:val="clear" w:color="auto" w:fill="4F81BD"/>
            <w:tcMar>
              <w:left w:w="105" w:type="dxa"/>
              <w:right w:w="105" w:type="dxa"/>
            </w:tcMar>
            <w:vAlign w:val="top"/>
          </w:tcPr>
          <w:p>
            <w:pPr>
              <w:jc w:val="both"/>
              <w:rPr>
                <w:rFonts w:hint="default" w:ascii="Helvetica Neue" w:hAnsi="Helvetica Neue" w:eastAsia="Helvetica Neue" w:cs="Helvetica Neue"/>
                <w:b/>
                <w:i w:val="0"/>
                <w:caps w:val="0"/>
                <w:color w:val="080808"/>
                <w:spacing w:val="0"/>
                <w:sz w:val="31"/>
                <w:szCs w:val="31"/>
              </w:rPr>
            </w:pPr>
          </w:p>
        </w:tc>
        <w:tc>
          <w:tcPr>
            <w:tcW w:w="1155" w:type="dxa"/>
            <w:gridSpan w:val="2"/>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软质</w:t>
            </w:r>
          </w:p>
        </w:tc>
        <w:tc>
          <w:tcPr>
            <w:tcW w:w="1440" w:type="dxa"/>
            <w:gridSpan w:val="2"/>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1.16~1.35</w:t>
            </w:r>
          </w:p>
        </w:tc>
        <w:tc>
          <w:tcPr>
            <w:tcW w:w="2100"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透明~不透明（适光率80%~88%）着色范围广泛</w:t>
            </w:r>
          </w:p>
        </w:tc>
        <w:tc>
          <w:tcPr>
            <w:tcW w:w="1245"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66~79</w:t>
            </w:r>
          </w:p>
        </w:tc>
        <w:tc>
          <w:tcPr>
            <w:tcW w:w="1984"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2122" w:type="dxa"/>
            <w:vMerge w:val="restart"/>
            <w:tcBorders>
              <w:top w:val="single" w:color="FFFFFF" w:sz="6" w:space="0"/>
              <w:left w:val="single" w:color="FFFFFF" w:sz="6" w:space="0"/>
              <w:bottom w:val="nil"/>
              <w:right w:val="single" w:color="FFFFFF" w:sz="24" w:space="0"/>
            </w:tcBorders>
            <w:shd w:val="clear" w:color="auto" w:fill="4F81BD"/>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Style w:val="5"/>
                <w:rFonts w:hint="default" w:ascii="Helvetica Neue" w:hAnsi="Helvetica Neue" w:eastAsia="Helvetica Neue" w:cs="Helvetica Neue"/>
                <w:i w:val="0"/>
                <w:caps w:val="0"/>
                <w:color w:val="FFFFFF"/>
                <w:spacing w:val="0"/>
                <w:sz w:val="15"/>
                <w:szCs w:val="15"/>
                <w:bdr w:val="none" w:color="auto" w:sz="0" w:space="0"/>
              </w:rPr>
              <w:t>聚苯乙烯</w:t>
            </w:r>
          </w:p>
        </w:tc>
        <w:tc>
          <w:tcPr>
            <w:tcW w:w="1155" w:type="dxa"/>
            <w:gridSpan w:val="2"/>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一般用（GP）</w:t>
            </w:r>
          </w:p>
        </w:tc>
        <w:tc>
          <w:tcPr>
            <w:tcW w:w="1440" w:type="dxa"/>
            <w:gridSpan w:val="2"/>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1.04~1.09</w:t>
            </w:r>
          </w:p>
        </w:tc>
        <w:tc>
          <w:tcPr>
            <w:tcW w:w="2100"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透明（透光率82%~92%）着色范围广泛</w:t>
            </w:r>
          </w:p>
        </w:tc>
        <w:tc>
          <w:tcPr>
            <w:tcW w:w="1245"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66~77</w:t>
            </w:r>
          </w:p>
        </w:tc>
        <w:tc>
          <w:tcPr>
            <w:tcW w:w="1984"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2122" w:type="dxa"/>
            <w:vMerge w:val="continue"/>
            <w:tcBorders>
              <w:top w:val="single" w:color="FFFFFF" w:sz="6" w:space="0"/>
              <w:left w:val="single" w:color="FFFFFF" w:sz="6" w:space="0"/>
              <w:bottom w:val="nil"/>
              <w:right w:val="single" w:color="FFFFFF" w:sz="24" w:space="0"/>
            </w:tcBorders>
            <w:shd w:val="clear" w:color="auto" w:fill="4F81BD"/>
            <w:tcMar>
              <w:left w:w="105" w:type="dxa"/>
              <w:right w:w="105" w:type="dxa"/>
            </w:tcMar>
            <w:vAlign w:val="top"/>
          </w:tcPr>
          <w:p>
            <w:pPr>
              <w:jc w:val="both"/>
              <w:rPr>
                <w:rFonts w:hint="default" w:ascii="Helvetica Neue" w:hAnsi="Helvetica Neue" w:eastAsia="Helvetica Neue" w:cs="Helvetica Neue"/>
                <w:b/>
                <w:i w:val="0"/>
                <w:caps w:val="0"/>
                <w:color w:val="080808"/>
                <w:spacing w:val="0"/>
                <w:sz w:val="31"/>
                <w:szCs w:val="31"/>
              </w:rPr>
            </w:pPr>
          </w:p>
        </w:tc>
        <w:tc>
          <w:tcPr>
            <w:tcW w:w="1155" w:type="dxa"/>
            <w:gridSpan w:val="2"/>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耐冲击型（HI）</w:t>
            </w:r>
          </w:p>
        </w:tc>
        <w:tc>
          <w:tcPr>
            <w:tcW w:w="1440" w:type="dxa"/>
            <w:gridSpan w:val="2"/>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0.98~1.10</w:t>
            </w:r>
          </w:p>
        </w:tc>
        <w:tc>
          <w:tcPr>
            <w:tcW w:w="2100"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半透明~不透明着色范围广泛</w:t>
            </w:r>
          </w:p>
        </w:tc>
        <w:tc>
          <w:tcPr>
            <w:tcW w:w="1245"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60~79</w:t>
            </w:r>
          </w:p>
        </w:tc>
        <w:tc>
          <w:tcPr>
            <w:tcW w:w="1984"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2122" w:type="dxa"/>
            <w:vMerge w:val="continue"/>
            <w:tcBorders>
              <w:top w:val="single" w:color="FFFFFF" w:sz="6" w:space="0"/>
              <w:left w:val="single" w:color="FFFFFF" w:sz="6" w:space="0"/>
              <w:bottom w:val="nil"/>
              <w:right w:val="single" w:color="FFFFFF" w:sz="24" w:space="0"/>
            </w:tcBorders>
            <w:shd w:val="clear" w:color="auto" w:fill="4F81BD"/>
            <w:tcMar>
              <w:left w:w="105" w:type="dxa"/>
              <w:right w:w="105" w:type="dxa"/>
            </w:tcMar>
            <w:vAlign w:val="top"/>
          </w:tcPr>
          <w:p>
            <w:pPr>
              <w:jc w:val="both"/>
              <w:rPr>
                <w:rFonts w:hint="default" w:ascii="Helvetica Neue" w:hAnsi="Helvetica Neue" w:eastAsia="Helvetica Neue" w:cs="Helvetica Neue"/>
                <w:b/>
                <w:i w:val="0"/>
                <w:caps w:val="0"/>
                <w:color w:val="080808"/>
                <w:spacing w:val="0"/>
                <w:sz w:val="31"/>
                <w:szCs w:val="31"/>
              </w:rPr>
            </w:pPr>
          </w:p>
        </w:tc>
        <w:tc>
          <w:tcPr>
            <w:tcW w:w="1155" w:type="dxa"/>
            <w:gridSpan w:val="2"/>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AS树脂</w:t>
            </w:r>
          </w:p>
        </w:tc>
        <w:tc>
          <w:tcPr>
            <w:tcW w:w="1440" w:type="dxa"/>
            <w:gridSpan w:val="2"/>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1.075~1.10</w:t>
            </w:r>
          </w:p>
        </w:tc>
        <w:tc>
          <w:tcPr>
            <w:tcW w:w="2100"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透明（透光率80%~88%）着色范围广泛</w:t>
            </w:r>
          </w:p>
        </w:tc>
        <w:tc>
          <w:tcPr>
            <w:tcW w:w="1245"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60~96</w:t>
            </w:r>
          </w:p>
        </w:tc>
        <w:tc>
          <w:tcPr>
            <w:tcW w:w="1984"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2122" w:type="dxa"/>
            <w:vMerge w:val="restart"/>
            <w:tcBorders>
              <w:top w:val="single" w:color="FFFFFF" w:sz="6" w:space="0"/>
              <w:left w:val="single" w:color="FFFFFF" w:sz="6" w:space="0"/>
              <w:bottom w:val="nil"/>
              <w:right w:val="single" w:color="FFFFFF" w:sz="24" w:space="0"/>
            </w:tcBorders>
            <w:shd w:val="clear" w:color="auto" w:fill="4F81BD"/>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Style w:val="5"/>
                <w:rFonts w:hint="default" w:ascii="Helvetica Neue" w:hAnsi="Helvetica Neue" w:eastAsia="Helvetica Neue" w:cs="Helvetica Neue"/>
                <w:i w:val="0"/>
                <w:caps w:val="0"/>
                <w:color w:val="FFFFFF"/>
                <w:spacing w:val="0"/>
                <w:sz w:val="15"/>
                <w:szCs w:val="15"/>
                <w:bdr w:val="none" w:color="auto" w:sz="0" w:space="0"/>
              </w:rPr>
              <w:t>ABS树脂</w:t>
            </w:r>
          </w:p>
        </w:tc>
        <w:tc>
          <w:tcPr>
            <w:tcW w:w="1155" w:type="dxa"/>
            <w:gridSpan w:val="2"/>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耐热型</w:t>
            </w:r>
          </w:p>
        </w:tc>
        <w:tc>
          <w:tcPr>
            <w:tcW w:w="1440" w:type="dxa"/>
            <w:gridSpan w:val="2"/>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1.06~1.08</w:t>
            </w:r>
          </w:p>
        </w:tc>
        <w:tc>
          <w:tcPr>
            <w:tcW w:w="2100"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半透明~不透明着色范围广泛</w:t>
            </w:r>
          </w:p>
        </w:tc>
        <w:tc>
          <w:tcPr>
            <w:tcW w:w="1245"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89~110</w:t>
            </w:r>
          </w:p>
        </w:tc>
        <w:tc>
          <w:tcPr>
            <w:tcW w:w="1984"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良~优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2122" w:type="dxa"/>
            <w:vMerge w:val="continue"/>
            <w:tcBorders>
              <w:top w:val="single" w:color="FFFFFF" w:sz="6" w:space="0"/>
              <w:left w:val="single" w:color="FFFFFF" w:sz="6" w:space="0"/>
              <w:bottom w:val="nil"/>
              <w:right w:val="single" w:color="FFFFFF" w:sz="24" w:space="0"/>
            </w:tcBorders>
            <w:shd w:val="clear" w:color="auto" w:fill="4F81BD"/>
            <w:tcMar>
              <w:left w:w="105" w:type="dxa"/>
              <w:right w:w="105" w:type="dxa"/>
            </w:tcMar>
            <w:vAlign w:val="top"/>
          </w:tcPr>
          <w:p>
            <w:pPr>
              <w:jc w:val="both"/>
              <w:rPr>
                <w:rFonts w:hint="default" w:ascii="Helvetica Neue" w:hAnsi="Helvetica Neue" w:eastAsia="Helvetica Neue" w:cs="Helvetica Neue"/>
                <w:b/>
                <w:i w:val="0"/>
                <w:caps w:val="0"/>
                <w:color w:val="080808"/>
                <w:spacing w:val="0"/>
                <w:sz w:val="31"/>
                <w:szCs w:val="31"/>
              </w:rPr>
            </w:pPr>
          </w:p>
        </w:tc>
        <w:tc>
          <w:tcPr>
            <w:tcW w:w="1155" w:type="dxa"/>
            <w:gridSpan w:val="2"/>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一般耐冲击型</w:t>
            </w:r>
          </w:p>
        </w:tc>
        <w:tc>
          <w:tcPr>
            <w:tcW w:w="1440" w:type="dxa"/>
            <w:gridSpan w:val="2"/>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1.05~1.07</w:t>
            </w:r>
          </w:p>
        </w:tc>
        <w:tc>
          <w:tcPr>
            <w:tcW w:w="2100"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半透明~不透明着色范围广泛</w:t>
            </w:r>
          </w:p>
        </w:tc>
        <w:tc>
          <w:tcPr>
            <w:tcW w:w="1245"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71~93</w:t>
            </w:r>
          </w:p>
        </w:tc>
        <w:tc>
          <w:tcPr>
            <w:tcW w:w="1984"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2122" w:type="dxa"/>
            <w:tcBorders>
              <w:top w:val="single" w:color="FFFFFF" w:sz="6" w:space="0"/>
              <w:left w:val="single" w:color="FFFFFF" w:sz="6" w:space="0"/>
              <w:bottom w:val="nil"/>
              <w:right w:val="single" w:color="FFFFFF" w:sz="24" w:space="0"/>
            </w:tcBorders>
            <w:shd w:val="clear" w:color="auto" w:fill="4F81BD"/>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Style w:val="5"/>
                <w:rFonts w:hint="default" w:ascii="Helvetica Neue" w:hAnsi="Helvetica Neue" w:eastAsia="Helvetica Neue" w:cs="Helvetica Neue"/>
                <w:i w:val="0"/>
                <w:caps w:val="0"/>
                <w:color w:val="FFFFFF"/>
                <w:spacing w:val="0"/>
                <w:sz w:val="15"/>
                <w:szCs w:val="15"/>
                <w:bdr w:val="none" w:color="auto" w:sz="0" w:space="0"/>
              </w:rPr>
              <w:t>丙烯酸树脂</w:t>
            </w:r>
          </w:p>
        </w:tc>
        <w:tc>
          <w:tcPr>
            <w:tcW w:w="1155" w:type="dxa"/>
            <w:gridSpan w:val="2"/>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成形品</w:t>
            </w:r>
          </w:p>
        </w:tc>
        <w:tc>
          <w:tcPr>
            <w:tcW w:w="1440" w:type="dxa"/>
            <w:gridSpan w:val="2"/>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1.17~1.20</w:t>
            </w:r>
          </w:p>
        </w:tc>
        <w:tc>
          <w:tcPr>
            <w:tcW w:w="2100"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透明（透光率92%以上）~不透明着色范围广泛</w:t>
            </w:r>
          </w:p>
        </w:tc>
        <w:tc>
          <w:tcPr>
            <w:tcW w:w="1245"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60~93</w:t>
            </w:r>
          </w:p>
        </w:tc>
        <w:tc>
          <w:tcPr>
            <w:tcW w:w="1984"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2122" w:type="dxa"/>
            <w:vMerge w:val="restart"/>
            <w:tcBorders>
              <w:top w:val="single" w:color="FFFFFF" w:sz="6" w:space="0"/>
              <w:left w:val="single" w:color="FFFFFF" w:sz="6" w:space="0"/>
              <w:bottom w:val="nil"/>
              <w:right w:val="single" w:color="FFFFFF" w:sz="24" w:space="0"/>
            </w:tcBorders>
            <w:shd w:val="clear" w:color="auto" w:fill="4F81BD"/>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Style w:val="5"/>
                <w:rFonts w:hint="default" w:ascii="Helvetica Neue" w:hAnsi="Helvetica Neue" w:eastAsia="Helvetica Neue" w:cs="Helvetica Neue"/>
                <w:i w:val="0"/>
                <w:caps w:val="0"/>
                <w:color w:val="FFFFFF"/>
                <w:spacing w:val="0"/>
                <w:sz w:val="15"/>
                <w:szCs w:val="15"/>
                <w:bdr w:val="none" w:color="auto" w:sz="0" w:space="0"/>
              </w:rPr>
              <w:t>聚酰胺</w:t>
            </w:r>
          </w:p>
        </w:tc>
        <w:tc>
          <w:tcPr>
            <w:tcW w:w="1155" w:type="dxa"/>
            <w:gridSpan w:val="2"/>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20%~40%玻璃纤维填充</w:t>
            </w:r>
          </w:p>
        </w:tc>
        <w:tc>
          <w:tcPr>
            <w:tcW w:w="1440" w:type="dxa"/>
            <w:gridSpan w:val="2"/>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1.17~1.52</w:t>
            </w:r>
          </w:p>
        </w:tc>
        <w:tc>
          <w:tcPr>
            <w:tcW w:w="2100"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半透明~不透明着色范围广泛</w:t>
            </w:r>
          </w:p>
        </w:tc>
        <w:tc>
          <w:tcPr>
            <w:tcW w:w="1245"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149~210</w:t>
            </w:r>
          </w:p>
        </w:tc>
        <w:tc>
          <w:tcPr>
            <w:tcW w:w="1984"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2122" w:type="dxa"/>
            <w:vMerge w:val="continue"/>
            <w:tcBorders>
              <w:top w:val="single" w:color="FFFFFF" w:sz="6" w:space="0"/>
              <w:left w:val="single" w:color="FFFFFF" w:sz="6" w:space="0"/>
              <w:bottom w:val="nil"/>
              <w:right w:val="single" w:color="FFFFFF" w:sz="24" w:space="0"/>
            </w:tcBorders>
            <w:shd w:val="clear" w:color="auto" w:fill="4F81BD"/>
            <w:tcMar>
              <w:left w:w="105" w:type="dxa"/>
              <w:right w:w="105" w:type="dxa"/>
            </w:tcMar>
            <w:vAlign w:val="top"/>
          </w:tcPr>
          <w:p>
            <w:pPr>
              <w:jc w:val="both"/>
              <w:rPr>
                <w:rFonts w:hint="default" w:ascii="Helvetica Neue" w:hAnsi="Helvetica Neue" w:eastAsia="Helvetica Neue" w:cs="Helvetica Neue"/>
                <w:b/>
                <w:i w:val="0"/>
                <w:caps w:val="0"/>
                <w:color w:val="080808"/>
                <w:spacing w:val="0"/>
                <w:sz w:val="31"/>
                <w:szCs w:val="31"/>
              </w:rPr>
            </w:pPr>
          </w:p>
        </w:tc>
        <w:tc>
          <w:tcPr>
            <w:tcW w:w="1155" w:type="dxa"/>
            <w:gridSpan w:val="2"/>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尼龙6</w:t>
            </w:r>
          </w:p>
        </w:tc>
        <w:tc>
          <w:tcPr>
            <w:tcW w:w="1440" w:type="dxa"/>
            <w:gridSpan w:val="2"/>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1.12~1.14</w:t>
            </w:r>
          </w:p>
        </w:tc>
        <w:tc>
          <w:tcPr>
            <w:tcW w:w="2100"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半透明~不透明着色范围广泛</w:t>
            </w:r>
          </w:p>
        </w:tc>
        <w:tc>
          <w:tcPr>
            <w:tcW w:w="1245"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79~121</w:t>
            </w:r>
          </w:p>
        </w:tc>
        <w:tc>
          <w:tcPr>
            <w:tcW w:w="1984"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2122" w:type="dxa"/>
            <w:tcBorders>
              <w:top w:val="single" w:color="FFFFFF" w:sz="6" w:space="0"/>
              <w:left w:val="single" w:color="FFFFFF" w:sz="6" w:space="0"/>
              <w:bottom w:val="nil"/>
              <w:right w:val="single" w:color="FFFFFF" w:sz="24" w:space="0"/>
            </w:tcBorders>
            <w:shd w:val="clear" w:color="auto" w:fill="4F81BD"/>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Style w:val="5"/>
                <w:rFonts w:hint="default" w:ascii="Helvetica Neue" w:hAnsi="Helvetica Neue" w:eastAsia="Helvetica Neue" w:cs="Helvetica Neue"/>
                <w:i w:val="0"/>
                <w:caps w:val="0"/>
                <w:color w:val="FFFFFF"/>
                <w:spacing w:val="0"/>
                <w:sz w:val="15"/>
                <w:szCs w:val="15"/>
                <w:bdr w:val="none" w:color="auto" w:sz="0" w:space="0"/>
              </w:rPr>
              <w:t>聚碳酸酯</w:t>
            </w:r>
          </w:p>
        </w:tc>
        <w:tc>
          <w:tcPr>
            <w:tcW w:w="1155" w:type="dxa"/>
            <w:gridSpan w:val="2"/>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无填充</w:t>
            </w:r>
          </w:p>
        </w:tc>
        <w:tc>
          <w:tcPr>
            <w:tcW w:w="1440" w:type="dxa"/>
            <w:gridSpan w:val="2"/>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1.2</w:t>
            </w:r>
          </w:p>
        </w:tc>
        <w:tc>
          <w:tcPr>
            <w:tcW w:w="2100"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半透明~不透明着色范围广泛</w:t>
            </w:r>
          </w:p>
        </w:tc>
        <w:tc>
          <w:tcPr>
            <w:tcW w:w="1245"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121</w:t>
            </w:r>
          </w:p>
        </w:tc>
        <w:tc>
          <w:tcPr>
            <w:tcW w:w="1984"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良~优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2122" w:type="dxa"/>
            <w:tcBorders>
              <w:top w:val="single" w:color="FFFFFF" w:sz="6" w:space="0"/>
              <w:left w:val="single" w:color="FFFFFF" w:sz="6" w:space="0"/>
              <w:bottom w:val="nil"/>
              <w:right w:val="single" w:color="FFFFFF" w:sz="24" w:space="0"/>
            </w:tcBorders>
            <w:shd w:val="clear" w:color="auto" w:fill="4F81BD"/>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Style w:val="5"/>
                <w:rFonts w:hint="default" w:ascii="Helvetica Neue" w:hAnsi="Helvetica Neue" w:eastAsia="Helvetica Neue" w:cs="Helvetica Neue"/>
                <w:i w:val="0"/>
                <w:caps w:val="0"/>
                <w:color w:val="FFFFFF"/>
                <w:spacing w:val="0"/>
                <w:sz w:val="15"/>
                <w:szCs w:val="15"/>
                <w:bdr w:val="none" w:color="auto" w:sz="0" w:space="0"/>
              </w:rPr>
              <w:t>聚缩醛</w:t>
            </w:r>
          </w:p>
        </w:tc>
        <w:tc>
          <w:tcPr>
            <w:tcW w:w="1155" w:type="dxa"/>
            <w:gridSpan w:val="2"/>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均聚物及共聚物</w:t>
            </w:r>
          </w:p>
        </w:tc>
        <w:tc>
          <w:tcPr>
            <w:tcW w:w="1440" w:type="dxa"/>
            <w:gridSpan w:val="2"/>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1.41~1.43</w:t>
            </w:r>
          </w:p>
        </w:tc>
        <w:tc>
          <w:tcPr>
            <w:tcW w:w="2100"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半透明乳色着色范围广泛</w:t>
            </w:r>
          </w:p>
        </w:tc>
        <w:tc>
          <w:tcPr>
            <w:tcW w:w="1245"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85~104</w:t>
            </w:r>
          </w:p>
        </w:tc>
        <w:tc>
          <w:tcPr>
            <w:tcW w:w="1984"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2122" w:type="dxa"/>
            <w:vMerge w:val="restart"/>
            <w:tcBorders>
              <w:top w:val="single" w:color="FFFFFF" w:sz="6" w:space="0"/>
              <w:left w:val="single" w:color="FFFFFF" w:sz="6" w:space="0"/>
              <w:bottom w:val="nil"/>
              <w:right w:val="single" w:color="FFFFFF" w:sz="24" w:space="0"/>
            </w:tcBorders>
            <w:shd w:val="clear" w:color="auto" w:fill="4F81BD"/>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Style w:val="5"/>
                <w:rFonts w:hint="default" w:ascii="Helvetica Neue" w:hAnsi="Helvetica Neue" w:eastAsia="Helvetica Neue" w:cs="Helvetica Neue"/>
                <w:i w:val="0"/>
                <w:caps w:val="0"/>
                <w:color w:val="FFFFFF"/>
                <w:spacing w:val="0"/>
                <w:sz w:val="15"/>
                <w:szCs w:val="15"/>
                <w:bdr w:val="none" w:color="auto" w:sz="0" w:space="0"/>
              </w:rPr>
              <w:t>饱和聚酯</w:t>
            </w:r>
          </w:p>
        </w:tc>
        <w:tc>
          <w:tcPr>
            <w:tcW w:w="1155" w:type="dxa"/>
            <w:gridSpan w:val="2"/>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无填料</w:t>
            </w:r>
          </w:p>
        </w:tc>
        <w:tc>
          <w:tcPr>
            <w:tcW w:w="1440" w:type="dxa"/>
            <w:gridSpan w:val="2"/>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1.31~1.38</w:t>
            </w:r>
          </w:p>
        </w:tc>
        <w:tc>
          <w:tcPr>
            <w:tcW w:w="2100"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透明~不透明着色范围广泛</w:t>
            </w:r>
          </w:p>
        </w:tc>
        <w:tc>
          <w:tcPr>
            <w:tcW w:w="1245"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50~121</w:t>
            </w:r>
          </w:p>
        </w:tc>
        <w:tc>
          <w:tcPr>
            <w:tcW w:w="1984"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2122" w:type="dxa"/>
            <w:vMerge w:val="continue"/>
            <w:tcBorders>
              <w:top w:val="single" w:color="FFFFFF" w:sz="6" w:space="0"/>
              <w:left w:val="single" w:color="FFFFFF" w:sz="6" w:space="0"/>
              <w:bottom w:val="nil"/>
              <w:right w:val="single" w:color="FFFFFF" w:sz="24" w:space="0"/>
            </w:tcBorders>
            <w:shd w:val="clear" w:color="auto" w:fill="4F81BD"/>
            <w:tcMar>
              <w:left w:w="105" w:type="dxa"/>
              <w:right w:w="105" w:type="dxa"/>
            </w:tcMar>
            <w:vAlign w:val="top"/>
          </w:tcPr>
          <w:p>
            <w:pPr>
              <w:jc w:val="both"/>
              <w:rPr>
                <w:rFonts w:hint="default" w:ascii="Helvetica Neue" w:hAnsi="Helvetica Neue" w:eastAsia="Helvetica Neue" w:cs="Helvetica Neue"/>
                <w:b/>
                <w:i w:val="0"/>
                <w:caps w:val="0"/>
                <w:color w:val="080808"/>
                <w:spacing w:val="0"/>
                <w:sz w:val="31"/>
                <w:szCs w:val="31"/>
              </w:rPr>
            </w:pPr>
          </w:p>
        </w:tc>
        <w:tc>
          <w:tcPr>
            <w:tcW w:w="1155" w:type="dxa"/>
            <w:gridSpan w:val="2"/>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玻璃纤维填充</w:t>
            </w:r>
          </w:p>
        </w:tc>
        <w:tc>
          <w:tcPr>
            <w:tcW w:w="1440" w:type="dxa"/>
            <w:gridSpan w:val="2"/>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1.48~1.67</w:t>
            </w:r>
          </w:p>
        </w:tc>
        <w:tc>
          <w:tcPr>
            <w:tcW w:w="2100"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不透明着色范围广泛</w:t>
            </w:r>
          </w:p>
        </w:tc>
        <w:tc>
          <w:tcPr>
            <w:tcW w:w="1245"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121~260</w:t>
            </w:r>
          </w:p>
        </w:tc>
        <w:tc>
          <w:tcPr>
            <w:tcW w:w="1984"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良~优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2122" w:type="dxa"/>
            <w:tcBorders>
              <w:top w:val="single" w:color="FFFFFF" w:sz="6" w:space="0"/>
              <w:left w:val="single" w:color="FFFFFF" w:sz="6" w:space="0"/>
              <w:bottom w:val="nil"/>
              <w:right w:val="single" w:color="FFFFFF" w:sz="24" w:space="0"/>
            </w:tcBorders>
            <w:shd w:val="clear" w:color="auto" w:fill="4F81BD"/>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Style w:val="5"/>
                <w:rFonts w:hint="default" w:ascii="Helvetica Neue" w:hAnsi="Helvetica Neue" w:eastAsia="Helvetica Neue" w:cs="Helvetica Neue"/>
                <w:i w:val="0"/>
                <w:caps w:val="0"/>
                <w:color w:val="FFFFFF"/>
                <w:spacing w:val="0"/>
                <w:sz w:val="15"/>
                <w:szCs w:val="15"/>
                <w:bdr w:val="none" w:color="auto" w:sz="0" w:space="0"/>
              </w:rPr>
              <w:t>氟树脂</w:t>
            </w:r>
          </w:p>
        </w:tc>
        <w:tc>
          <w:tcPr>
            <w:tcW w:w="1155" w:type="dxa"/>
            <w:gridSpan w:val="2"/>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聚三氟氯乙烯</w:t>
            </w:r>
          </w:p>
        </w:tc>
        <w:tc>
          <w:tcPr>
            <w:tcW w:w="1440" w:type="dxa"/>
            <w:gridSpan w:val="2"/>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2.1~2.2</w:t>
            </w:r>
          </w:p>
        </w:tc>
        <w:tc>
          <w:tcPr>
            <w:tcW w:w="2100"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透明~半透明着色范围广泛</w:t>
            </w:r>
          </w:p>
        </w:tc>
        <w:tc>
          <w:tcPr>
            <w:tcW w:w="1245"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177~199</w:t>
            </w:r>
          </w:p>
        </w:tc>
        <w:tc>
          <w:tcPr>
            <w:tcW w:w="1984"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可~良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2122" w:type="dxa"/>
            <w:tcBorders>
              <w:top w:val="single" w:color="FFFFFF" w:sz="6" w:space="0"/>
              <w:left w:val="single" w:color="FFFFFF" w:sz="6" w:space="0"/>
              <w:bottom w:val="nil"/>
              <w:right w:val="single" w:color="FFFFFF" w:sz="24" w:space="0"/>
            </w:tcBorders>
            <w:shd w:val="clear" w:color="auto" w:fill="4F81BD"/>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Style w:val="5"/>
                <w:rFonts w:hint="default" w:ascii="Helvetica Neue" w:hAnsi="Helvetica Neue" w:eastAsia="Helvetica Neue" w:cs="Helvetica Neue"/>
                <w:i w:val="0"/>
                <w:caps w:val="0"/>
                <w:color w:val="FFFFFF"/>
                <w:spacing w:val="0"/>
                <w:sz w:val="15"/>
                <w:szCs w:val="15"/>
                <w:bdr w:val="none" w:color="auto" w:sz="0" w:space="0"/>
              </w:rPr>
              <w:t>醋酸乙烯共聚物</w:t>
            </w:r>
          </w:p>
        </w:tc>
        <w:tc>
          <w:tcPr>
            <w:tcW w:w="1155" w:type="dxa"/>
            <w:gridSpan w:val="2"/>
            <w:tcBorders>
              <w:top w:val="nil"/>
              <w:left w:val="nil"/>
              <w:bottom w:val="single" w:color="FFFFFF" w:sz="6" w:space="0"/>
              <w:right w:val="single" w:color="FFFFFF" w:sz="6" w:space="0"/>
            </w:tcBorders>
            <w:shd w:val="clear" w:color="auto" w:fill="A7BFDE"/>
            <w:tcMar>
              <w:left w:w="105" w:type="dxa"/>
              <w:right w:w="105" w:type="dxa"/>
            </w:tcMar>
            <w:vAlign w:val="top"/>
          </w:tcPr>
          <w:p>
            <w:pPr>
              <w:keepNext w:val="0"/>
              <w:keepLines w:val="0"/>
              <w:widowControl/>
              <w:suppressLineNumbers w:val="0"/>
              <w:wordWrap w:val="0"/>
              <w:spacing w:before="0" w:beforeAutospacing="0" w:after="0" w:afterAutospacing="0" w:line="504" w:lineRule="atLeast"/>
              <w:ind w:left="0" w:right="0" w:firstLine="0"/>
              <w:jc w:val="both"/>
              <w:rPr>
                <w:rFonts w:hint="default" w:ascii="Helvetica Neue" w:hAnsi="Helvetica Neue" w:eastAsia="Helvetica Neue" w:cs="Helvetica Neue"/>
                <w:b/>
                <w:i w:val="0"/>
                <w:caps w:val="0"/>
                <w:color w:val="080808"/>
                <w:spacing w:val="0"/>
                <w:sz w:val="31"/>
                <w:szCs w:val="31"/>
              </w:rPr>
            </w:pPr>
          </w:p>
        </w:tc>
        <w:tc>
          <w:tcPr>
            <w:tcW w:w="1440" w:type="dxa"/>
            <w:gridSpan w:val="2"/>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0.92~0.95</w:t>
            </w:r>
          </w:p>
        </w:tc>
        <w:tc>
          <w:tcPr>
            <w:tcW w:w="2100"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透明</w:t>
            </w:r>
          </w:p>
        </w:tc>
        <w:tc>
          <w:tcPr>
            <w:tcW w:w="1245"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w:t>
            </w:r>
          </w:p>
        </w:tc>
        <w:tc>
          <w:tcPr>
            <w:tcW w:w="1984"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2122" w:type="dxa"/>
            <w:tcBorders>
              <w:top w:val="single" w:color="FFFFFF" w:sz="6" w:space="0"/>
              <w:left w:val="single" w:color="FFFFFF" w:sz="6" w:space="0"/>
              <w:bottom w:val="nil"/>
              <w:right w:val="single" w:color="FFFFFF" w:sz="24" w:space="0"/>
            </w:tcBorders>
            <w:shd w:val="clear" w:color="auto" w:fill="4F81BD"/>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Style w:val="5"/>
                <w:rFonts w:hint="default" w:ascii="Helvetica Neue" w:hAnsi="Helvetica Neue" w:eastAsia="Helvetica Neue" w:cs="Helvetica Neue"/>
                <w:i w:val="0"/>
                <w:caps w:val="0"/>
                <w:color w:val="FFFFFF"/>
                <w:spacing w:val="0"/>
                <w:sz w:val="15"/>
                <w:szCs w:val="15"/>
                <w:bdr w:val="none" w:color="auto" w:sz="0" w:space="0"/>
              </w:rPr>
              <w:t>纤维素类树脂</w:t>
            </w:r>
          </w:p>
        </w:tc>
        <w:tc>
          <w:tcPr>
            <w:tcW w:w="1155" w:type="dxa"/>
            <w:gridSpan w:val="2"/>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醋酸纤维素</w:t>
            </w:r>
          </w:p>
        </w:tc>
        <w:tc>
          <w:tcPr>
            <w:tcW w:w="1440" w:type="dxa"/>
            <w:gridSpan w:val="2"/>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1.22~1.34</w:t>
            </w:r>
          </w:p>
        </w:tc>
        <w:tc>
          <w:tcPr>
            <w:tcW w:w="2100"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透明~不透明着色范围广泛</w:t>
            </w:r>
          </w:p>
        </w:tc>
        <w:tc>
          <w:tcPr>
            <w:tcW w:w="1245"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60~104</w:t>
            </w:r>
          </w:p>
        </w:tc>
        <w:tc>
          <w:tcPr>
            <w:tcW w:w="1984"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2122" w:type="dxa"/>
            <w:tcBorders>
              <w:top w:val="single" w:color="FFFFFF" w:sz="6" w:space="0"/>
              <w:left w:val="single" w:color="FFFFFF" w:sz="6" w:space="0"/>
              <w:bottom w:val="nil"/>
              <w:right w:val="single" w:color="FFFFFF" w:sz="24" w:space="0"/>
            </w:tcBorders>
            <w:shd w:val="clear" w:color="auto" w:fill="4F81BD"/>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Style w:val="5"/>
                <w:rFonts w:hint="default" w:ascii="Helvetica Neue" w:hAnsi="Helvetica Neue" w:eastAsia="Helvetica Neue" w:cs="Helvetica Neue"/>
                <w:i w:val="0"/>
                <w:caps w:val="0"/>
                <w:color w:val="FFFFFF"/>
                <w:spacing w:val="0"/>
                <w:sz w:val="15"/>
                <w:szCs w:val="15"/>
                <w:bdr w:val="none" w:color="auto" w:sz="0" w:space="0"/>
              </w:rPr>
              <w:t>人造树脂</w:t>
            </w:r>
          </w:p>
        </w:tc>
        <w:tc>
          <w:tcPr>
            <w:tcW w:w="1155" w:type="dxa"/>
            <w:gridSpan w:val="2"/>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醋酸丁酸纤维素</w:t>
            </w:r>
          </w:p>
        </w:tc>
        <w:tc>
          <w:tcPr>
            <w:tcW w:w="1440" w:type="dxa"/>
            <w:gridSpan w:val="2"/>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1.15~1.22</w:t>
            </w:r>
          </w:p>
        </w:tc>
        <w:tc>
          <w:tcPr>
            <w:tcW w:w="2100"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透明~不透明着色范围广泛</w:t>
            </w:r>
          </w:p>
        </w:tc>
        <w:tc>
          <w:tcPr>
            <w:tcW w:w="1245"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60~104</w:t>
            </w:r>
          </w:p>
        </w:tc>
        <w:tc>
          <w:tcPr>
            <w:tcW w:w="1984"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2122" w:type="dxa"/>
            <w:vMerge w:val="restart"/>
            <w:tcBorders>
              <w:top w:val="single" w:color="FFFFFF" w:sz="6" w:space="0"/>
              <w:left w:val="single" w:color="FFFFFF" w:sz="6" w:space="0"/>
              <w:bottom w:val="nil"/>
              <w:right w:val="single" w:color="FFFFFF" w:sz="24" w:space="0"/>
            </w:tcBorders>
            <w:shd w:val="clear" w:color="auto" w:fill="4F81BD"/>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Style w:val="5"/>
                <w:rFonts w:hint="default" w:ascii="Helvetica Neue" w:hAnsi="Helvetica Neue" w:eastAsia="Helvetica Neue" w:cs="Helvetica Neue"/>
                <w:i w:val="0"/>
                <w:caps w:val="0"/>
                <w:color w:val="FFFFFF"/>
                <w:spacing w:val="0"/>
                <w:sz w:val="15"/>
                <w:szCs w:val="15"/>
                <w:bdr w:val="none" w:color="auto" w:sz="0" w:space="0"/>
              </w:rPr>
              <w:t>酚醛树脂</w:t>
            </w:r>
          </w:p>
        </w:tc>
        <w:tc>
          <w:tcPr>
            <w:tcW w:w="1155" w:type="dxa"/>
            <w:gridSpan w:val="2"/>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木粉及棉块填充</w:t>
            </w:r>
          </w:p>
        </w:tc>
        <w:tc>
          <w:tcPr>
            <w:tcW w:w="1440" w:type="dxa"/>
            <w:gridSpan w:val="2"/>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1.32~1.45</w:t>
            </w:r>
          </w:p>
        </w:tc>
        <w:tc>
          <w:tcPr>
            <w:tcW w:w="2100"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不透明，一般为黑色、茶色等暗色</w:t>
            </w:r>
          </w:p>
        </w:tc>
        <w:tc>
          <w:tcPr>
            <w:tcW w:w="1245"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177~182</w:t>
            </w:r>
          </w:p>
        </w:tc>
        <w:tc>
          <w:tcPr>
            <w:tcW w:w="1984"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2122" w:type="dxa"/>
            <w:vMerge w:val="continue"/>
            <w:tcBorders>
              <w:top w:val="single" w:color="FFFFFF" w:sz="6" w:space="0"/>
              <w:left w:val="single" w:color="FFFFFF" w:sz="6" w:space="0"/>
              <w:bottom w:val="nil"/>
              <w:right w:val="single" w:color="FFFFFF" w:sz="24" w:space="0"/>
            </w:tcBorders>
            <w:shd w:val="clear" w:color="auto" w:fill="4F81BD"/>
            <w:tcMar>
              <w:left w:w="105" w:type="dxa"/>
              <w:right w:w="105" w:type="dxa"/>
            </w:tcMar>
            <w:vAlign w:val="top"/>
          </w:tcPr>
          <w:p>
            <w:pPr>
              <w:jc w:val="both"/>
              <w:rPr>
                <w:rFonts w:hint="default" w:ascii="Helvetica Neue" w:hAnsi="Helvetica Neue" w:eastAsia="Helvetica Neue" w:cs="Helvetica Neue"/>
                <w:b/>
                <w:i w:val="0"/>
                <w:caps w:val="0"/>
                <w:color w:val="080808"/>
                <w:spacing w:val="0"/>
                <w:sz w:val="31"/>
                <w:szCs w:val="31"/>
              </w:rPr>
            </w:pPr>
          </w:p>
        </w:tc>
        <w:tc>
          <w:tcPr>
            <w:tcW w:w="1155" w:type="dxa"/>
            <w:gridSpan w:val="2"/>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石棉填充</w:t>
            </w:r>
          </w:p>
        </w:tc>
        <w:tc>
          <w:tcPr>
            <w:tcW w:w="1440" w:type="dxa"/>
            <w:gridSpan w:val="2"/>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1.45~1.9</w:t>
            </w:r>
          </w:p>
        </w:tc>
        <w:tc>
          <w:tcPr>
            <w:tcW w:w="2100"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不透明，一般为黑色、茶色等暗色</w:t>
            </w:r>
          </w:p>
        </w:tc>
        <w:tc>
          <w:tcPr>
            <w:tcW w:w="1245"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177~260</w:t>
            </w:r>
          </w:p>
        </w:tc>
        <w:tc>
          <w:tcPr>
            <w:tcW w:w="1984"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2122" w:type="dxa"/>
            <w:tcBorders>
              <w:top w:val="single" w:color="FFFFFF" w:sz="6" w:space="0"/>
              <w:left w:val="single" w:color="FFFFFF" w:sz="6" w:space="0"/>
              <w:bottom w:val="nil"/>
              <w:right w:val="single" w:color="FFFFFF" w:sz="24" w:space="0"/>
            </w:tcBorders>
            <w:shd w:val="clear" w:color="auto" w:fill="4F81BD"/>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Style w:val="5"/>
                <w:rFonts w:hint="default" w:ascii="Helvetica Neue" w:hAnsi="Helvetica Neue" w:eastAsia="Helvetica Neue" w:cs="Helvetica Neue"/>
                <w:i w:val="0"/>
                <w:caps w:val="0"/>
                <w:color w:val="FFFFFF"/>
                <w:spacing w:val="0"/>
                <w:sz w:val="15"/>
                <w:szCs w:val="15"/>
                <w:bdr w:val="none" w:color="auto" w:sz="0" w:space="0"/>
              </w:rPr>
              <w:t>脲醛树脂</w:t>
            </w:r>
          </w:p>
        </w:tc>
        <w:tc>
          <w:tcPr>
            <w:tcW w:w="1155" w:type="dxa"/>
            <w:gridSpan w:val="2"/>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a-纤维素填充</w:t>
            </w:r>
          </w:p>
        </w:tc>
        <w:tc>
          <w:tcPr>
            <w:tcW w:w="1440" w:type="dxa"/>
            <w:gridSpan w:val="2"/>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1.47~1.52</w:t>
            </w:r>
          </w:p>
        </w:tc>
        <w:tc>
          <w:tcPr>
            <w:tcW w:w="2100"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透明~不透明着色范围广泛色彩鲜艳</w:t>
            </w:r>
          </w:p>
        </w:tc>
        <w:tc>
          <w:tcPr>
            <w:tcW w:w="1245"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77</w:t>
            </w:r>
          </w:p>
        </w:tc>
        <w:tc>
          <w:tcPr>
            <w:tcW w:w="1984"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2122" w:type="dxa"/>
            <w:tcBorders>
              <w:top w:val="single" w:color="FFFFFF" w:sz="6" w:space="0"/>
              <w:left w:val="single" w:color="FFFFFF" w:sz="6" w:space="0"/>
              <w:bottom w:val="nil"/>
              <w:right w:val="single" w:color="FFFFFF" w:sz="24" w:space="0"/>
            </w:tcBorders>
            <w:shd w:val="clear" w:color="auto" w:fill="4F81BD"/>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Style w:val="5"/>
                <w:rFonts w:hint="default" w:ascii="Helvetica Neue" w:hAnsi="Helvetica Neue" w:eastAsia="Helvetica Neue" w:cs="Helvetica Neue"/>
                <w:i w:val="0"/>
                <w:caps w:val="0"/>
                <w:color w:val="FFFFFF"/>
                <w:spacing w:val="0"/>
                <w:sz w:val="15"/>
                <w:szCs w:val="15"/>
                <w:bdr w:val="none" w:color="auto" w:sz="0" w:space="0"/>
              </w:rPr>
              <w:t>密胺树脂</w:t>
            </w:r>
          </w:p>
        </w:tc>
        <w:tc>
          <w:tcPr>
            <w:tcW w:w="1155" w:type="dxa"/>
            <w:gridSpan w:val="2"/>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a-纤维素填充</w:t>
            </w:r>
          </w:p>
        </w:tc>
        <w:tc>
          <w:tcPr>
            <w:tcW w:w="1440" w:type="dxa"/>
            <w:gridSpan w:val="2"/>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1.47~1.52</w:t>
            </w:r>
          </w:p>
        </w:tc>
        <w:tc>
          <w:tcPr>
            <w:tcW w:w="2100"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半透明~不透明着色范围广泛</w:t>
            </w:r>
          </w:p>
        </w:tc>
        <w:tc>
          <w:tcPr>
            <w:tcW w:w="1245"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99</w:t>
            </w:r>
          </w:p>
        </w:tc>
        <w:tc>
          <w:tcPr>
            <w:tcW w:w="1984"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0" w:hRule="atLeast"/>
        </w:trPr>
        <w:tc>
          <w:tcPr>
            <w:tcW w:w="2122" w:type="dxa"/>
            <w:vMerge w:val="restart"/>
            <w:tcBorders>
              <w:top w:val="single" w:color="FFFFFF" w:sz="6" w:space="0"/>
              <w:left w:val="single" w:color="FFFFFF" w:sz="6" w:space="0"/>
              <w:bottom w:val="nil"/>
              <w:right w:val="single" w:color="FFFFFF" w:sz="24" w:space="0"/>
            </w:tcBorders>
            <w:shd w:val="clear" w:color="auto" w:fill="4F81BD"/>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Style w:val="5"/>
                <w:rFonts w:hint="default" w:ascii="Helvetica Neue" w:hAnsi="Helvetica Neue" w:eastAsia="Helvetica Neue" w:cs="Helvetica Neue"/>
                <w:i w:val="0"/>
                <w:caps w:val="0"/>
                <w:color w:val="FFFFFF"/>
                <w:spacing w:val="0"/>
                <w:sz w:val="15"/>
                <w:szCs w:val="15"/>
                <w:bdr w:val="none" w:color="auto" w:sz="0" w:space="0"/>
              </w:rPr>
              <w:t>不饱和聚酯树脂</w:t>
            </w:r>
          </w:p>
        </w:tc>
        <w:tc>
          <w:tcPr>
            <w:tcW w:w="660"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玻璃纤维填充</w:t>
            </w:r>
          </w:p>
        </w:tc>
        <w:tc>
          <w:tcPr>
            <w:tcW w:w="915" w:type="dxa"/>
            <w:gridSpan w:val="2"/>
            <w:tcBorders>
              <w:top w:val="single" w:color="FFFFFF" w:sz="6" w:space="0"/>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予成型，切断粗纺丝</w:t>
            </w:r>
          </w:p>
        </w:tc>
        <w:tc>
          <w:tcPr>
            <w:tcW w:w="1020"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1.35~2.3</w:t>
            </w:r>
          </w:p>
        </w:tc>
        <w:tc>
          <w:tcPr>
            <w:tcW w:w="2100"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不透明着色范围广泛</w:t>
            </w:r>
          </w:p>
        </w:tc>
        <w:tc>
          <w:tcPr>
            <w:tcW w:w="1245"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149~177</w:t>
            </w:r>
          </w:p>
        </w:tc>
        <w:tc>
          <w:tcPr>
            <w:tcW w:w="1984"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0" w:hRule="atLeast"/>
        </w:trPr>
        <w:tc>
          <w:tcPr>
            <w:tcW w:w="2122" w:type="dxa"/>
            <w:vMerge w:val="continue"/>
            <w:tcBorders>
              <w:top w:val="single" w:color="FFFFFF" w:sz="6" w:space="0"/>
              <w:left w:val="single" w:color="FFFFFF" w:sz="6" w:space="0"/>
              <w:bottom w:val="nil"/>
              <w:right w:val="single" w:color="FFFFFF" w:sz="24" w:space="0"/>
            </w:tcBorders>
            <w:shd w:val="clear" w:color="auto" w:fill="4F81BD"/>
            <w:tcMar>
              <w:left w:w="105" w:type="dxa"/>
              <w:right w:w="105" w:type="dxa"/>
            </w:tcMar>
            <w:vAlign w:val="top"/>
          </w:tcPr>
          <w:p>
            <w:pPr>
              <w:jc w:val="both"/>
              <w:rPr>
                <w:rFonts w:hint="default" w:ascii="Helvetica Neue" w:hAnsi="Helvetica Neue" w:eastAsia="Helvetica Neue" w:cs="Helvetica Neue"/>
                <w:b/>
                <w:i w:val="0"/>
                <w:caps w:val="0"/>
                <w:color w:val="080808"/>
                <w:spacing w:val="0"/>
                <w:sz w:val="31"/>
                <w:szCs w:val="31"/>
              </w:rPr>
            </w:pPr>
          </w:p>
        </w:tc>
        <w:tc>
          <w:tcPr>
            <w:tcW w:w="660" w:type="dxa"/>
            <w:vMerge w:val="restart"/>
            <w:tcBorders>
              <w:top w:val="nil"/>
              <w:left w:val="nil"/>
              <w:right w:val="single" w:color="FFFFFF" w:sz="6" w:space="0"/>
            </w:tcBorders>
            <w:shd w:val="clear" w:color="auto" w:fill="D3DFEE"/>
            <w:tcMar>
              <w:left w:w="105" w:type="dxa"/>
              <w:right w:w="105" w:type="dxa"/>
            </w:tcMar>
            <w:vAlign w:val="top"/>
          </w:tcPr>
          <w:p>
            <w:pPr>
              <w:jc w:val="both"/>
              <w:rPr>
                <w:rFonts w:hint="default" w:ascii="Helvetica Neue" w:hAnsi="Helvetica Neue" w:eastAsia="Helvetica Neue" w:cs="Helvetica Neue"/>
                <w:b/>
                <w:i w:val="0"/>
                <w:caps w:val="0"/>
                <w:color w:val="080808"/>
                <w:spacing w:val="0"/>
                <w:sz w:val="31"/>
                <w:szCs w:val="31"/>
              </w:rPr>
            </w:pPr>
          </w:p>
        </w:tc>
        <w:tc>
          <w:tcPr>
            <w:tcW w:w="915" w:type="dxa"/>
            <w:gridSpan w:val="2"/>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予混合玻璃纤维</w:t>
            </w:r>
          </w:p>
        </w:tc>
        <w:tc>
          <w:tcPr>
            <w:tcW w:w="1020"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1.8~2.3</w:t>
            </w:r>
          </w:p>
        </w:tc>
        <w:tc>
          <w:tcPr>
            <w:tcW w:w="2100"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不透明着色范围广泛</w:t>
            </w:r>
          </w:p>
        </w:tc>
        <w:tc>
          <w:tcPr>
            <w:tcW w:w="1245"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149~177</w:t>
            </w:r>
          </w:p>
        </w:tc>
        <w:tc>
          <w:tcPr>
            <w:tcW w:w="1984"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0" w:hRule="atLeast"/>
        </w:trPr>
        <w:tc>
          <w:tcPr>
            <w:tcW w:w="2122" w:type="dxa"/>
            <w:vMerge w:val="continue"/>
            <w:tcBorders>
              <w:top w:val="single" w:color="FFFFFF" w:sz="6" w:space="0"/>
              <w:left w:val="single" w:color="FFFFFF" w:sz="6" w:space="0"/>
              <w:bottom w:val="nil"/>
              <w:right w:val="single" w:color="FFFFFF" w:sz="24" w:space="0"/>
            </w:tcBorders>
            <w:shd w:val="clear" w:color="auto" w:fill="4F81BD"/>
            <w:tcMar>
              <w:left w:w="105" w:type="dxa"/>
              <w:right w:w="105" w:type="dxa"/>
            </w:tcMar>
            <w:vAlign w:val="top"/>
          </w:tcPr>
          <w:p>
            <w:pPr>
              <w:jc w:val="both"/>
              <w:rPr>
                <w:rFonts w:hint="default" w:ascii="Helvetica Neue" w:hAnsi="Helvetica Neue" w:eastAsia="Helvetica Neue" w:cs="Helvetica Neue"/>
                <w:b/>
                <w:i w:val="0"/>
                <w:caps w:val="0"/>
                <w:color w:val="080808"/>
                <w:spacing w:val="0"/>
                <w:sz w:val="31"/>
                <w:szCs w:val="31"/>
              </w:rPr>
            </w:pPr>
          </w:p>
        </w:tc>
        <w:tc>
          <w:tcPr>
            <w:tcW w:w="660" w:type="dxa"/>
            <w:vMerge w:val="continue"/>
            <w:tcBorders>
              <w:top w:val="nil"/>
              <w:left w:val="nil"/>
              <w:bottom w:val="single" w:color="FFFFFF" w:sz="6" w:space="0"/>
              <w:right w:val="single" w:color="FFFFFF" w:sz="6" w:space="0"/>
            </w:tcBorders>
            <w:shd w:val="clear" w:color="auto" w:fill="D3DFEE"/>
            <w:tcMar>
              <w:left w:w="105" w:type="dxa"/>
              <w:right w:w="105" w:type="dxa"/>
            </w:tcMar>
            <w:vAlign w:val="top"/>
          </w:tcPr>
          <w:p>
            <w:pPr>
              <w:jc w:val="both"/>
              <w:rPr>
                <w:rFonts w:hint="default" w:ascii="Helvetica Neue" w:hAnsi="Helvetica Neue" w:eastAsia="Helvetica Neue" w:cs="Helvetica Neue"/>
                <w:b/>
                <w:i w:val="0"/>
                <w:caps w:val="0"/>
                <w:color w:val="080808"/>
                <w:spacing w:val="0"/>
                <w:sz w:val="31"/>
                <w:szCs w:val="31"/>
              </w:rPr>
            </w:pPr>
          </w:p>
        </w:tc>
        <w:tc>
          <w:tcPr>
            <w:tcW w:w="915" w:type="dxa"/>
            <w:gridSpan w:val="2"/>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织布</w:t>
            </w:r>
          </w:p>
        </w:tc>
        <w:tc>
          <w:tcPr>
            <w:tcW w:w="1020"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1.50~2.1</w:t>
            </w:r>
          </w:p>
        </w:tc>
        <w:tc>
          <w:tcPr>
            <w:tcW w:w="2100"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半透明~不透明着色范围广泛</w:t>
            </w:r>
          </w:p>
        </w:tc>
        <w:tc>
          <w:tcPr>
            <w:tcW w:w="1245"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149~177</w:t>
            </w:r>
          </w:p>
        </w:tc>
        <w:tc>
          <w:tcPr>
            <w:tcW w:w="1984"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2122" w:type="dxa"/>
            <w:vMerge w:val="continue"/>
            <w:tcBorders>
              <w:top w:val="single" w:color="FFFFFF" w:sz="6" w:space="0"/>
              <w:left w:val="single" w:color="FFFFFF" w:sz="6" w:space="0"/>
              <w:bottom w:val="nil"/>
              <w:right w:val="single" w:color="FFFFFF" w:sz="24" w:space="0"/>
            </w:tcBorders>
            <w:shd w:val="clear" w:color="auto" w:fill="4F81BD"/>
            <w:tcMar>
              <w:left w:w="105" w:type="dxa"/>
              <w:right w:w="105" w:type="dxa"/>
            </w:tcMar>
            <w:vAlign w:val="top"/>
          </w:tcPr>
          <w:p>
            <w:pPr>
              <w:jc w:val="both"/>
              <w:rPr>
                <w:rFonts w:hint="default" w:ascii="Helvetica Neue" w:hAnsi="Helvetica Neue" w:eastAsia="Helvetica Neue" w:cs="Helvetica Neue"/>
                <w:b/>
                <w:i w:val="0"/>
                <w:caps w:val="0"/>
                <w:color w:val="080808"/>
                <w:spacing w:val="0"/>
                <w:sz w:val="31"/>
                <w:szCs w:val="31"/>
              </w:rPr>
            </w:pPr>
          </w:p>
        </w:tc>
        <w:tc>
          <w:tcPr>
            <w:tcW w:w="660"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硬质注型用</w:t>
            </w:r>
          </w:p>
        </w:tc>
        <w:tc>
          <w:tcPr>
            <w:tcW w:w="915" w:type="dxa"/>
            <w:gridSpan w:val="2"/>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1.10~1.46</w:t>
            </w:r>
          </w:p>
        </w:tc>
        <w:tc>
          <w:tcPr>
            <w:tcW w:w="3120" w:type="dxa"/>
            <w:gridSpan w:val="2"/>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半透明~不透明着色范围广泛</w:t>
            </w:r>
          </w:p>
        </w:tc>
        <w:tc>
          <w:tcPr>
            <w:tcW w:w="1245"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121</w:t>
            </w:r>
          </w:p>
        </w:tc>
        <w:tc>
          <w:tcPr>
            <w:tcW w:w="1984"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2122" w:type="dxa"/>
            <w:tcBorders>
              <w:top w:val="single" w:color="FFFFFF" w:sz="6" w:space="0"/>
              <w:left w:val="single" w:color="FFFFFF" w:sz="6" w:space="0"/>
              <w:bottom w:val="nil"/>
              <w:right w:val="single" w:color="FFFFFF" w:sz="24" w:space="0"/>
            </w:tcBorders>
            <w:shd w:val="clear" w:color="auto" w:fill="4F81BD"/>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Style w:val="5"/>
                <w:rFonts w:hint="default" w:ascii="Helvetica Neue" w:hAnsi="Helvetica Neue" w:eastAsia="Helvetica Neue" w:cs="Helvetica Neue"/>
                <w:i w:val="0"/>
                <w:caps w:val="0"/>
                <w:color w:val="FFFFFF"/>
                <w:spacing w:val="0"/>
                <w:sz w:val="15"/>
                <w:szCs w:val="15"/>
                <w:bdr w:val="none" w:color="auto" w:sz="0" w:space="0"/>
              </w:rPr>
              <w:t>环氧树脂</w:t>
            </w:r>
          </w:p>
        </w:tc>
        <w:tc>
          <w:tcPr>
            <w:tcW w:w="660"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玻璃纤维填充</w:t>
            </w:r>
          </w:p>
        </w:tc>
        <w:tc>
          <w:tcPr>
            <w:tcW w:w="915" w:type="dxa"/>
            <w:gridSpan w:val="2"/>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1.60~2.0</w:t>
            </w:r>
          </w:p>
        </w:tc>
        <w:tc>
          <w:tcPr>
            <w:tcW w:w="3120" w:type="dxa"/>
            <w:gridSpan w:val="2"/>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半透明~不透明着色范围限制</w:t>
            </w:r>
          </w:p>
        </w:tc>
        <w:tc>
          <w:tcPr>
            <w:tcW w:w="1245"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149~260</w:t>
            </w:r>
          </w:p>
        </w:tc>
        <w:tc>
          <w:tcPr>
            <w:tcW w:w="1984"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2122" w:type="dxa"/>
            <w:tcBorders>
              <w:top w:val="single" w:color="FFFFFF" w:sz="6" w:space="0"/>
              <w:left w:val="single" w:color="FFFFFF" w:sz="6" w:space="0"/>
              <w:bottom w:val="nil"/>
              <w:right w:val="single" w:color="FFFFFF" w:sz="24" w:space="0"/>
            </w:tcBorders>
            <w:shd w:val="clear" w:color="auto" w:fill="4F81BD"/>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Style w:val="5"/>
                <w:rFonts w:hint="default" w:ascii="Helvetica Neue" w:hAnsi="Helvetica Neue" w:eastAsia="Helvetica Neue" w:cs="Helvetica Neue"/>
                <w:i w:val="0"/>
                <w:caps w:val="0"/>
                <w:color w:val="FFFFFF"/>
                <w:spacing w:val="0"/>
                <w:sz w:val="15"/>
                <w:szCs w:val="15"/>
                <w:bdr w:val="none" w:color="auto" w:sz="0" w:space="0"/>
              </w:rPr>
              <w:t>硅树脂</w:t>
            </w:r>
          </w:p>
        </w:tc>
        <w:tc>
          <w:tcPr>
            <w:tcW w:w="660"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玻璃纤维填充</w:t>
            </w:r>
          </w:p>
        </w:tc>
        <w:tc>
          <w:tcPr>
            <w:tcW w:w="915" w:type="dxa"/>
            <w:gridSpan w:val="2"/>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1.68~2.0</w:t>
            </w:r>
          </w:p>
        </w:tc>
        <w:tc>
          <w:tcPr>
            <w:tcW w:w="3120" w:type="dxa"/>
            <w:gridSpan w:val="2"/>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不透明着色范围广泛</w:t>
            </w:r>
          </w:p>
        </w:tc>
        <w:tc>
          <w:tcPr>
            <w:tcW w:w="1245"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&lt;316</w:t>
            </w:r>
          </w:p>
        </w:tc>
        <w:tc>
          <w:tcPr>
            <w:tcW w:w="1984"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2122" w:type="dxa"/>
            <w:tcBorders>
              <w:top w:val="single" w:color="FFFFFF" w:sz="6" w:space="0"/>
              <w:left w:val="single" w:color="FFFFFF" w:sz="6" w:space="0"/>
              <w:bottom w:val="single" w:color="FFFFFF" w:sz="6" w:space="0"/>
              <w:right w:val="single" w:color="FFFFFF" w:sz="24" w:space="0"/>
            </w:tcBorders>
            <w:shd w:val="clear" w:color="auto" w:fill="4F81BD"/>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Style w:val="5"/>
                <w:rFonts w:hint="default" w:ascii="Helvetica Neue" w:hAnsi="Helvetica Neue" w:eastAsia="Helvetica Neue" w:cs="Helvetica Neue"/>
                <w:i w:val="0"/>
                <w:caps w:val="0"/>
                <w:color w:val="FFFFFF"/>
                <w:spacing w:val="0"/>
                <w:sz w:val="15"/>
                <w:szCs w:val="15"/>
                <w:bdr w:val="none" w:color="auto" w:sz="0" w:space="0"/>
              </w:rPr>
              <w:t>聚氨酯</w:t>
            </w:r>
          </w:p>
        </w:tc>
        <w:tc>
          <w:tcPr>
            <w:tcW w:w="660"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注射型液态氨基甲酸酯</w:t>
            </w:r>
          </w:p>
        </w:tc>
        <w:tc>
          <w:tcPr>
            <w:tcW w:w="915" w:type="dxa"/>
            <w:gridSpan w:val="2"/>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1.05~2.5</w:t>
            </w:r>
          </w:p>
        </w:tc>
        <w:tc>
          <w:tcPr>
            <w:tcW w:w="3120" w:type="dxa"/>
            <w:gridSpan w:val="2"/>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透明~不透明着色范围限制</w:t>
            </w:r>
          </w:p>
        </w:tc>
        <w:tc>
          <w:tcPr>
            <w:tcW w:w="1245"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88~121</w:t>
            </w:r>
          </w:p>
        </w:tc>
        <w:tc>
          <w:tcPr>
            <w:tcW w:w="1984"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良~优</w:t>
            </w:r>
          </w:p>
        </w:tc>
      </w:tr>
    </w:tbl>
    <w:p/>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9" w:lineRule="atLeast"/>
        <w:ind w:left="0" w:right="0" w:firstLine="0"/>
        <w:jc w:val="both"/>
        <w:rPr>
          <w:rFonts w:ascii="Helvetica Neue" w:hAnsi="Helvetica Neue" w:eastAsia="Helvetica Neue" w:cs="Helvetica Neue"/>
          <w:b/>
          <w:i w:val="0"/>
          <w:caps w:val="0"/>
          <w:color w:val="080808"/>
          <w:spacing w:val="0"/>
          <w:sz w:val="31"/>
          <w:szCs w:val="31"/>
        </w:rPr>
      </w:pPr>
      <w:r>
        <w:rPr>
          <w:rFonts w:hint="default" w:ascii="Helvetica Neue" w:hAnsi="Helvetica Neue" w:eastAsia="Helvetica Neue" w:cs="Helvetica Neue"/>
          <w:b/>
          <w:i w:val="0"/>
          <w:caps w:val="0"/>
          <w:color w:val="080808"/>
          <w:spacing w:val="0"/>
          <w:sz w:val="31"/>
          <w:szCs w:val="31"/>
          <w:bdr w:val="none" w:color="auto" w:sz="0" w:space="0"/>
          <w:shd w:val="clear" w:fill="FFFFFF"/>
        </w:rPr>
        <w:t>表6常用塑料的脱模斜度推荐值</w:t>
      </w:r>
    </w:p>
    <w:tbl>
      <w:tblPr>
        <w:tblW w:w="1004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4507"/>
        <w:gridCol w:w="55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4507" w:type="dxa"/>
            <w:tcBorders>
              <w:top w:val="single" w:color="4F81BD" w:sz="6" w:space="0"/>
              <w:left w:val="single" w:color="4F81BD" w:sz="6" w:space="0"/>
              <w:bottom w:val="nil"/>
              <w:right w:val="nil"/>
            </w:tcBorders>
            <w:shd w:val="clear" w:color="auto" w:fill="4F81BD"/>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Style w:val="5"/>
                <w:rFonts w:hint="default" w:ascii="Helvetica Neue" w:hAnsi="Helvetica Neue" w:eastAsia="Helvetica Neue" w:cs="Helvetica Neue"/>
                <w:i w:val="0"/>
                <w:caps w:val="0"/>
                <w:color w:val="FFFFFF"/>
                <w:spacing w:val="0"/>
                <w:sz w:val="15"/>
                <w:szCs w:val="15"/>
                <w:bdr w:val="none" w:color="auto" w:sz="0" w:space="0"/>
              </w:rPr>
              <w:t>塑料种类</w:t>
            </w:r>
          </w:p>
        </w:tc>
        <w:tc>
          <w:tcPr>
            <w:tcW w:w="5542" w:type="dxa"/>
            <w:tcBorders>
              <w:top w:val="single" w:color="4F81BD" w:sz="6" w:space="0"/>
              <w:left w:val="nil"/>
              <w:bottom w:val="nil"/>
              <w:right w:val="single" w:color="4F81BD" w:sz="6" w:space="0"/>
            </w:tcBorders>
            <w:shd w:val="clear" w:color="auto" w:fill="4F81BD"/>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Style w:val="5"/>
                <w:rFonts w:hint="default" w:ascii="Helvetica Neue" w:hAnsi="Helvetica Neue" w:eastAsia="Helvetica Neue" w:cs="Helvetica Neue"/>
                <w:i w:val="0"/>
                <w:caps w:val="0"/>
                <w:color w:val="FFFFFF"/>
                <w:spacing w:val="0"/>
                <w:sz w:val="15"/>
                <w:szCs w:val="15"/>
                <w:bdr w:val="none" w:color="auto" w:sz="0" w:space="0"/>
              </w:rPr>
              <w:t>脱模斜度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4507" w:type="dxa"/>
            <w:tcBorders>
              <w:top w:val="single" w:color="4F81BD" w:sz="6" w:space="0"/>
              <w:left w:val="single" w:color="4F81BD" w:sz="6" w:space="0"/>
              <w:bottom w:val="single" w:color="4F81BD" w:sz="6" w:space="0"/>
              <w:right w:val="nil"/>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热固性塑料压塑成型</w:t>
            </w:r>
          </w:p>
        </w:tc>
        <w:tc>
          <w:tcPr>
            <w:tcW w:w="5542" w:type="dxa"/>
            <w:tcBorders>
              <w:top w:val="single" w:color="4F81BD" w:sz="6" w:space="0"/>
              <w:left w:val="nil"/>
              <w:bottom w:val="single" w:color="4F81BD" w:sz="6" w:space="0"/>
              <w:right w:val="single" w:color="4F81BD" w:sz="6" w:space="0"/>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1°~1°30′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4507" w:type="dxa"/>
            <w:tcBorders>
              <w:top w:val="nil"/>
              <w:left w:val="single" w:color="4F81BD" w:sz="6" w:space="0"/>
              <w:bottom w:val="nil"/>
              <w:right w:val="nil"/>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热固性塑料注射成型</w:t>
            </w:r>
          </w:p>
        </w:tc>
        <w:tc>
          <w:tcPr>
            <w:tcW w:w="5542" w:type="dxa"/>
            <w:tcBorders>
              <w:top w:val="nil"/>
              <w:left w:val="nil"/>
              <w:bottom w:val="nil"/>
              <w:right w:val="single" w:color="4F81BD" w:sz="6" w:space="0"/>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20′~1°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4507" w:type="dxa"/>
            <w:tcBorders>
              <w:top w:val="single" w:color="4F81BD" w:sz="6" w:space="0"/>
              <w:left w:val="single" w:color="4F81BD" w:sz="6" w:space="0"/>
              <w:bottom w:val="single" w:color="4F81BD" w:sz="6" w:space="0"/>
              <w:right w:val="nil"/>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聚乙烯、聚丙烯、软聚氯乙烯</w:t>
            </w:r>
          </w:p>
        </w:tc>
        <w:tc>
          <w:tcPr>
            <w:tcW w:w="5542" w:type="dxa"/>
            <w:tcBorders>
              <w:top w:val="single" w:color="4F81BD" w:sz="6" w:space="0"/>
              <w:left w:val="nil"/>
              <w:bottom w:val="single" w:color="4F81BD" w:sz="6" w:space="0"/>
              <w:right w:val="single" w:color="4F81BD" w:sz="6" w:space="0"/>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30′~1°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4507" w:type="dxa"/>
            <w:tcBorders>
              <w:top w:val="nil"/>
              <w:left w:val="single" w:color="4F81BD" w:sz="6" w:space="0"/>
              <w:bottom w:val="nil"/>
              <w:right w:val="nil"/>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ABS、改性聚苯乙烯、尼龙、聚甲醛、氯化聚醚、聚苯醚</w:t>
            </w:r>
          </w:p>
        </w:tc>
        <w:tc>
          <w:tcPr>
            <w:tcW w:w="5542" w:type="dxa"/>
            <w:tcBorders>
              <w:top w:val="nil"/>
              <w:left w:val="nil"/>
              <w:bottom w:val="nil"/>
              <w:right w:val="single" w:color="4F81BD" w:sz="6" w:space="0"/>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40′~1°30′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4507" w:type="dxa"/>
            <w:tcBorders>
              <w:top w:val="single" w:color="4F81BD" w:sz="6" w:space="0"/>
              <w:left w:val="single" w:color="4F81BD" w:sz="6" w:space="0"/>
              <w:bottom w:val="single" w:color="4F81BD" w:sz="6" w:space="0"/>
              <w:right w:val="nil"/>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聚碳酸酯、聚砜、硬聚氯乙烯</w:t>
            </w:r>
          </w:p>
        </w:tc>
        <w:tc>
          <w:tcPr>
            <w:tcW w:w="5542" w:type="dxa"/>
            <w:tcBorders>
              <w:top w:val="single" w:color="4F81BD" w:sz="6" w:space="0"/>
              <w:left w:val="nil"/>
              <w:bottom w:val="single" w:color="4F81BD" w:sz="6" w:space="0"/>
              <w:right w:val="single" w:color="4F81BD" w:sz="6" w:space="0"/>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50′~1°30′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4507" w:type="dxa"/>
            <w:tcBorders>
              <w:top w:val="nil"/>
              <w:left w:val="single" w:color="4F81BD" w:sz="6" w:space="0"/>
              <w:bottom w:val="single" w:color="4F81BD" w:sz="6" w:space="0"/>
              <w:right w:val="nil"/>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透明聚苯乙烯、改性有机玻璃</w:t>
            </w:r>
          </w:p>
        </w:tc>
        <w:tc>
          <w:tcPr>
            <w:tcW w:w="5542" w:type="dxa"/>
            <w:tcBorders>
              <w:top w:val="nil"/>
              <w:left w:val="nil"/>
              <w:bottom w:val="single" w:color="4F81BD" w:sz="6" w:space="0"/>
              <w:right w:val="single" w:color="4F81BD" w:sz="6" w:space="0"/>
            </w:tcBorders>
            <w:shd w:val="clear" w:color="auto" w:fill="FFFFFF"/>
            <w:tcMar>
              <w:left w:w="105" w:type="dxa"/>
              <w:right w:w="105" w:type="dxa"/>
            </w:tcMar>
            <w:vAlign w:val="top"/>
          </w:tcPr>
          <w:p>
            <w:pPr>
              <w:keepNext w:val="0"/>
              <w:keepLines w:val="0"/>
              <w:widowControl/>
              <w:suppressLineNumbers w:val="0"/>
              <w:wordWrap w:val="0"/>
              <w:spacing w:before="0" w:beforeAutospacing="0" w:after="0" w:afterAutospacing="0" w:line="504" w:lineRule="atLeast"/>
              <w:ind w:left="0" w:right="0" w:firstLine="0"/>
              <w:jc w:val="both"/>
              <w:rPr>
                <w:rFonts w:hint="default" w:ascii="Helvetica Neue" w:hAnsi="Helvetica Neue" w:eastAsia="Helvetica Neue" w:cs="Helvetica Neue"/>
                <w:b/>
                <w:i w:val="0"/>
                <w:caps w:val="0"/>
                <w:color w:val="080808"/>
                <w:spacing w:val="0"/>
                <w:sz w:val="31"/>
                <w:szCs w:val="31"/>
              </w:rPr>
            </w:pPr>
          </w:p>
        </w:tc>
      </w:tr>
    </w:tbl>
    <w:p/>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9" w:lineRule="atLeast"/>
        <w:ind w:left="0" w:right="0" w:firstLine="0"/>
        <w:jc w:val="both"/>
        <w:rPr>
          <w:rFonts w:ascii="Helvetica Neue" w:hAnsi="Helvetica Neue" w:eastAsia="Helvetica Neue" w:cs="Helvetica Neue"/>
          <w:b/>
          <w:i w:val="0"/>
          <w:caps w:val="0"/>
          <w:color w:val="080808"/>
          <w:spacing w:val="0"/>
          <w:sz w:val="31"/>
          <w:szCs w:val="31"/>
        </w:rPr>
      </w:pPr>
      <w:r>
        <w:rPr>
          <w:rFonts w:hint="default" w:ascii="Helvetica Neue" w:hAnsi="Helvetica Neue" w:eastAsia="Helvetica Neue" w:cs="Helvetica Neue"/>
          <w:b/>
          <w:i w:val="0"/>
          <w:caps w:val="0"/>
          <w:color w:val="080808"/>
          <w:spacing w:val="0"/>
          <w:sz w:val="31"/>
          <w:szCs w:val="31"/>
          <w:bdr w:val="none" w:color="auto" w:sz="0" w:space="0"/>
          <w:shd w:val="clear" w:fill="FFFFFF"/>
        </w:rPr>
        <w:t>表7常用塑料的收缩率</w:t>
      </w:r>
    </w:p>
    <w:tbl>
      <w:tblPr>
        <w:tblW w:w="1004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2662"/>
        <w:gridCol w:w="3015"/>
        <w:gridCol w:w="1620"/>
        <w:gridCol w:w="27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2662" w:type="dxa"/>
            <w:tcBorders>
              <w:top w:val="single" w:color="FFFFFF" w:sz="6" w:space="0"/>
              <w:left w:val="single" w:color="FFFFFF" w:sz="6" w:space="0"/>
              <w:bottom w:val="single" w:color="FFFFFF" w:sz="24" w:space="0"/>
              <w:right w:val="single" w:color="FFFFFF" w:sz="6" w:space="0"/>
            </w:tcBorders>
            <w:shd w:val="clear" w:color="auto" w:fill="4F81BD"/>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Style w:val="5"/>
                <w:rFonts w:hint="default" w:ascii="Helvetica Neue" w:hAnsi="Helvetica Neue" w:eastAsia="Helvetica Neue" w:cs="Helvetica Neue"/>
                <w:i w:val="0"/>
                <w:caps w:val="0"/>
                <w:color w:val="FFFFFF"/>
                <w:spacing w:val="0"/>
                <w:sz w:val="15"/>
                <w:szCs w:val="15"/>
                <w:bdr w:val="none" w:color="auto" w:sz="0" w:space="0"/>
              </w:rPr>
              <w:t>塑料</w:t>
            </w:r>
          </w:p>
        </w:tc>
        <w:tc>
          <w:tcPr>
            <w:tcW w:w="3015" w:type="dxa"/>
            <w:tcBorders>
              <w:top w:val="single" w:color="FFFFFF" w:sz="6" w:space="0"/>
              <w:left w:val="nil"/>
              <w:bottom w:val="single" w:color="FFFFFF" w:sz="24" w:space="0"/>
              <w:right w:val="single" w:color="FFFFFF" w:sz="6" w:space="0"/>
            </w:tcBorders>
            <w:shd w:val="clear" w:color="auto" w:fill="4F81BD"/>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Style w:val="5"/>
                <w:rFonts w:hint="default" w:ascii="Helvetica Neue" w:hAnsi="Helvetica Neue" w:eastAsia="Helvetica Neue" w:cs="Helvetica Neue"/>
                <w:i w:val="0"/>
                <w:caps w:val="0"/>
                <w:color w:val="FFFFFF"/>
                <w:spacing w:val="0"/>
                <w:sz w:val="15"/>
                <w:szCs w:val="15"/>
                <w:bdr w:val="none" w:color="auto" w:sz="0" w:space="0"/>
              </w:rPr>
              <w:t>收缩率/%</w:t>
            </w:r>
          </w:p>
        </w:tc>
        <w:tc>
          <w:tcPr>
            <w:tcW w:w="1620" w:type="dxa"/>
            <w:tcBorders>
              <w:top w:val="single" w:color="FFFFFF" w:sz="6" w:space="0"/>
              <w:left w:val="nil"/>
              <w:bottom w:val="single" w:color="FFFFFF" w:sz="24" w:space="0"/>
              <w:right w:val="single" w:color="FFFFFF" w:sz="6" w:space="0"/>
            </w:tcBorders>
            <w:shd w:val="clear" w:color="auto" w:fill="4F81BD"/>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Style w:val="5"/>
                <w:rFonts w:hint="default" w:ascii="Helvetica Neue" w:hAnsi="Helvetica Neue" w:eastAsia="Helvetica Neue" w:cs="Helvetica Neue"/>
                <w:i w:val="0"/>
                <w:caps w:val="0"/>
                <w:color w:val="FFFFFF"/>
                <w:spacing w:val="0"/>
                <w:sz w:val="15"/>
                <w:szCs w:val="15"/>
                <w:bdr w:val="none" w:color="auto" w:sz="0" w:space="0"/>
              </w:rPr>
              <w:t>塑料</w:t>
            </w:r>
          </w:p>
        </w:tc>
        <w:tc>
          <w:tcPr>
            <w:tcW w:w="2752" w:type="dxa"/>
            <w:tcBorders>
              <w:top w:val="single" w:color="FFFFFF" w:sz="6" w:space="0"/>
              <w:left w:val="nil"/>
              <w:bottom w:val="single" w:color="FFFFFF" w:sz="24" w:space="0"/>
              <w:right w:val="single" w:color="FFFFFF" w:sz="6" w:space="0"/>
            </w:tcBorders>
            <w:shd w:val="clear" w:color="auto" w:fill="4F81BD"/>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Style w:val="5"/>
                <w:rFonts w:hint="default" w:ascii="Helvetica Neue" w:hAnsi="Helvetica Neue" w:eastAsia="Helvetica Neue" w:cs="Helvetica Neue"/>
                <w:i w:val="0"/>
                <w:caps w:val="0"/>
                <w:color w:val="FFFFFF"/>
                <w:spacing w:val="0"/>
                <w:sz w:val="15"/>
                <w:szCs w:val="15"/>
                <w:bdr w:val="none" w:color="auto" w:sz="0" w:space="0"/>
              </w:rPr>
              <w:t>收缩率/%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2662" w:type="dxa"/>
            <w:tcBorders>
              <w:top w:val="nil"/>
              <w:left w:val="single" w:color="FFFFFF" w:sz="6" w:space="0"/>
              <w:bottom w:val="nil"/>
              <w:right w:val="single" w:color="FFFFFF" w:sz="24" w:space="0"/>
            </w:tcBorders>
            <w:shd w:val="clear" w:color="auto" w:fill="4F81BD"/>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Style w:val="5"/>
                <w:rFonts w:hint="default" w:ascii="Helvetica Neue" w:hAnsi="Helvetica Neue" w:eastAsia="Helvetica Neue" w:cs="Helvetica Neue"/>
                <w:i w:val="0"/>
                <w:caps w:val="0"/>
                <w:color w:val="FFFFFF"/>
                <w:spacing w:val="0"/>
                <w:sz w:val="15"/>
                <w:szCs w:val="15"/>
                <w:bdr w:val="none" w:color="auto" w:sz="0" w:space="0"/>
              </w:rPr>
              <w:t>高压聚乙烯</w:t>
            </w:r>
          </w:p>
        </w:tc>
        <w:tc>
          <w:tcPr>
            <w:tcW w:w="3015"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1.5~3.5</w:t>
            </w:r>
          </w:p>
        </w:tc>
        <w:tc>
          <w:tcPr>
            <w:tcW w:w="1620"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低压聚乙烯</w:t>
            </w:r>
          </w:p>
        </w:tc>
        <w:tc>
          <w:tcPr>
            <w:tcW w:w="2752"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1.5~3.0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2662" w:type="dxa"/>
            <w:tcBorders>
              <w:top w:val="single" w:color="FFFFFF" w:sz="6" w:space="0"/>
              <w:left w:val="single" w:color="FFFFFF" w:sz="6" w:space="0"/>
              <w:bottom w:val="nil"/>
              <w:right w:val="single" w:color="FFFFFF" w:sz="24" w:space="0"/>
            </w:tcBorders>
            <w:shd w:val="clear" w:color="auto" w:fill="4F81BD"/>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Style w:val="5"/>
                <w:rFonts w:hint="default" w:ascii="Helvetica Neue" w:hAnsi="Helvetica Neue" w:eastAsia="Helvetica Neue" w:cs="Helvetica Neue"/>
                <w:i w:val="0"/>
                <w:caps w:val="0"/>
                <w:color w:val="FFFFFF"/>
                <w:spacing w:val="0"/>
                <w:sz w:val="15"/>
                <w:szCs w:val="15"/>
                <w:bdr w:val="none" w:color="auto" w:sz="0" w:space="0"/>
              </w:rPr>
              <w:t>聚丙烯</w:t>
            </w:r>
          </w:p>
        </w:tc>
        <w:tc>
          <w:tcPr>
            <w:tcW w:w="3015"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1.0~3.0</w:t>
            </w:r>
          </w:p>
        </w:tc>
        <w:tc>
          <w:tcPr>
            <w:tcW w:w="1620"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玻璃纤维增强聚乙烯</w:t>
            </w:r>
          </w:p>
        </w:tc>
        <w:tc>
          <w:tcPr>
            <w:tcW w:w="2752"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0.4~0.8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2662" w:type="dxa"/>
            <w:tcBorders>
              <w:top w:val="single" w:color="FFFFFF" w:sz="6" w:space="0"/>
              <w:left w:val="single" w:color="FFFFFF" w:sz="6" w:space="0"/>
              <w:bottom w:val="nil"/>
              <w:right w:val="single" w:color="FFFFFF" w:sz="24" w:space="0"/>
            </w:tcBorders>
            <w:shd w:val="clear" w:color="auto" w:fill="4F81BD"/>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Style w:val="5"/>
                <w:rFonts w:hint="default" w:ascii="Helvetica Neue" w:hAnsi="Helvetica Neue" w:eastAsia="Helvetica Neue" w:cs="Helvetica Neue"/>
                <w:i w:val="0"/>
                <w:caps w:val="0"/>
                <w:color w:val="FFFFFF"/>
                <w:spacing w:val="0"/>
                <w:sz w:val="15"/>
                <w:szCs w:val="15"/>
                <w:bdr w:val="none" w:color="auto" w:sz="0" w:space="0"/>
              </w:rPr>
              <w:t>硬质聚氯乙烯</w:t>
            </w:r>
          </w:p>
        </w:tc>
        <w:tc>
          <w:tcPr>
            <w:tcW w:w="3015"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0.2~0.4</w:t>
            </w:r>
          </w:p>
        </w:tc>
        <w:tc>
          <w:tcPr>
            <w:tcW w:w="1620"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软质聚氯乙烯</w:t>
            </w:r>
          </w:p>
        </w:tc>
        <w:tc>
          <w:tcPr>
            <w:tcW w:w="2752"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1.5~3.0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2662" w:type="dxa"/>
            <w:tcBorders>
              <w:top w:val="single" w:color="FFFFFF" w:sz="6" w:space="0"/>
              <w:left w:val="single" w:color="FFFFFF" w:sz="6" w:space="0"/>
              <w:bottom w:val="nil"/>
              <w:right w:val="single" w:color="FFFFFF" w:sz="24" w:space="0"/>
            </w:tcBorders>
            <w:shd w:val="clear" w:color="auto" w:fill="4F81BD"/>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Style w:val="5"/>
                <w:rFonts w:hint="default" w:ascii="Helvetica Neue" w:hAnsi="Helvetica Neue" w:eastAsia="Helvetica Neue" w:cs="Helvetica Neue"/>
                <w:i w:val="0"/>
                <w:caps w:val="0"/>
                <w:color w:val="FFFFFF"/>
                <w:spacing w:val="0"/>
                <w:sz w:val="15"/>
                <w:szCs w:val="15"/>
                <w:bdr w:val="none" w:color="auto" w:sz="0" w:space="0"/>
              </w:rPr>
              <w:t>通用聚苯乙烯</w:t>
            </w:r>
          </w:p>
        </w:tc>
        <w:tc>
          <w:tcPr>
            <w:tcW w:w="3015"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0.2~0.8</w:t>
            </w:r>
          </w:p>
        </w:tc>
        <w:tc>
          <w:tcPr>
            <w:tcW w:w="1620"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耐热聚苯乙烯</w:t>
            </w:r>
          </w:p>
        </w:tc>
        <w:tc>
          <w:tcPr>
            <w:tcW w:w="2752"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0.2~0.8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2662" w:type="dxa"/>
            <w:tcBorders>
              <w:top w:val="single" w:color="FFFFFF" w:sz="6" w:space="0"/>
              <w:left w:val="single" w:color="FFFFFF" w:sz="6" w:space="0"/>
              <w:bottom w:val="nil"/>
              <w:right w:val="single" w:color="FFFFFF" w:sz="24" w:space="0"/>
            </w:tcBorders>
            <w:shd w:val="clear" w:color="auto" w:fill="4F81BD"/>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Style w:val="5"/>
                <w:rFonts w:hint="default" w:ascii="Helvetica Neue" w:hAnsi="Helvetica Neue" w:eastAsia="Helvetica Neue" w:cs="Helvetica Neue"/>
                <w:i w:val="0"/>
                <w:caps w:val="0"/>
                <w:color w:val="FFFFFF"/>
                <w:spacing w:val="0"/>
                <w:sz w:val="15"/>
                <w:szCs w:val="15"/>
                <w:bdr w:val="none" w:color="auto" w:sz="0" w:space="0"/>
              </w:rPr>
              <w:t>尼龙6</w:t>
            </w:r>
          </w:p>
        </w:tc>
        <w:tc>
          <w:tcPr>
            <w:tcW w:w="3015"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0.7~1.5</w:t>
            </w:r>
          </w:p>
        </w:tc>
        <w:tc>
          <w:tcPr>
            <w:tcW w:w="1620"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尼龙66</w:t>
            </w:r>
          </w:p>
        </w:tc>
        <w:tc>
          <w:tcPr>
            <w:tcW w:w="2752"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1.0~2.5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2662" w:type="dxa"/>
            <w:tcBorders>
              <w:top w:val="single" w:color="FFFFFF" w:sz="6" w:space="0"/>
              <w:left w:val="single" w:color="FFFFFF" w:sz="6" w:space="0"/>
              <w:bottom w:val="nil"/>
              <w:right w:val="single" w:color="FFFFFF" w:sz="24" w:space="0"/>
            </w:tcBorders>
            <w:shd w:val="clear" w:color="auto" w:fill="4F81BD"/>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Style w:val="5"/>
                <w:rFonts w:hint="default" w:ascii="Helvetica Neue" w:hAnsi="Helvetica Neue" w:eastAsia="Helvetica Neue" w:cs="Helvetica Neue"/>
                <w:i w:val="0"/>
                <w:caps w:val="0"/>
                <w:color w:val="FFFFFF"/>
                <w:spacing w:val="0"/>
                <w:sz w:val="15"/>
                <w:szCs w:val="15"/>
                <w:bdr w:val="none" w:color="auto" w:sz="0" w:space="0"/>
              </w:rPr>
              <w:t>尼龙610</w:t>
            </w:r>
          </w:p>
        </w:tc>
        <w:tc>
          <w:tcPr>
            <w:tcW w:w="3015"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1.0~2.5</w:t>
            </w:r>
          </w:p>
        </w:tc>
        <w:tc>
          <w:tcPr>
            <w:tcW w:w="1620"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尼龙1010</w:t>
            </w:r>
          </w:p>
        </w:tc>
        <w:tc>
          <w:tcPr>
            <w:tcW w:w="2752"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0.5~4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2662" w:type="dxa"/>
            <w:tcBorders>
              <w:top w:val="single" w:color="FFFFFF" w:sz="6" w:space="0"/>
              <w:left w:val="single" w:color="FFFFFF" w:sz="6" w:space="0"/>
              <w:bottom w:val="nil"/>
              <w:right w:val="single" w:color="FFFFFF" w:sz="24" w:space="0"/>
            </w:tcBorders>
            <w:shd w:val="clear" w:color="auto" w:fill="4F81BD"/>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Style w:val="5"/>
                <w:rFonts w:hint="default" w:ascii="Helvetica Neue" w:hAnsi="Helvetica Neue" w:eastAsia="Helvetica Neue" w:cs="Helvetica Neue"/>
                <w:i w:val="0"/>
                <w:caps w:val="0"/>
                <w:color w:val="FFFFFF"/>
                <w:spacing w:val="0"/>
                <w:sz w:val="15"/>
                <w:szCs w:val="15"/>
                <w:bdr w:val="none" w:color="auto" w:sz="0" w:space="0"/>
              </w:rPr>
              <w:t>30%玻璃纤维填充尼龙6</w:t>
            </w:r>
          </w:p>
        </w:tc>
        <w:tc>
          <w:tcPr>
            <w:tcW w:w="3015"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0.35~0.45</w:t>
            </w:r>
          </w:p>
        </w:tc>
        <w:tc>
          <w:tcPr>
            <w:tcW w:w="1620"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聚碳酸酯</w:t>
            </w:r>
          </w:p>
        </w:tc>
        <w:tc>
          <w:tcPr>
            <w:tcW w:w="2752"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0.5~0.7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2662" w:type="dxa"/>
            <w:tcBorders>
              <w:top w:val="single" w:color="FFFFFF" w:sz="6" w:space="0"/>
              <w:left w:val="single" w:color="FFFFFF" w:sz="6" w:space="0"/>
              <w:bottom w:val="nil"/>
              <w:right w:val="single" w:color="FFFFFF" w:sz="24" w:space="0"/>
            </w:tcBorders>
            <w:shd w:val="clear" w:color="auto" w:fill="4F81BD"/>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Style w:val="5"/>
                <w:rFonts w:hint="default" w:ascii="Helvetica Neue" w:hAnsi="Helvetica Neue" w:eastAsia="Helvetica Neue" w:cs="Helvetica Neue"/>
                <w:i w:val="0"/>
                <w:caps w:val="0"/>
                <w:color w:val="FFFFFF"/>
                <w:spacing w:val="0"/>
                <w:sz w:val="15"/>
                <w:szCs w:val="15"/>
                <w:bdr w:val="none" w:color="auto" w:sz="0" w:space="0"/>
              </w:rPr>
              <w:t>聚甲醛</w:t>
            </w:r>
          </w:p>
        </w:tc>
        <w:tc>
          <w:tcPr>
            <w:tcW w:w="3015"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2.0~3.5</w:t>
            </w:r>
          </w:p>
        </w:tc>
        <w:tc>
          <w:tcPr>
            <w:tcW w:w="1620"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玻璃纤维增强聚砜</w:t>
            </w:r>
          </w:p>
        </w:tc>
        <w:tc>
          <w:tcPr>
            <w:tcW w:w="2752"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0.4~0.7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2662" w:type="dxa"/>
            <w:tcBorders>
              <w:top w:val="single" w:color="FFFFFF" w:sz="6" w:space="0"/>
              <w:left w:val="single" w:color="FFFFFF" w:sz="6" w:space="0"/>
              <w:bottom w:val="nil"/>
              <w:right w:val="single" w:color="FFFFFF" w:sz="24" w:space="0"/>
            </w:tcBorders>
            <w:shd w:val="clear" w:color="auto" w:fill="4F81BD"/>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Style w:val="5"/>
                <w:rFonts w:hint="default" w:ascii="Helvetica Neue" w:hAnsi="Helvetica Neue" w:eastAsia="Helvetica Neue" w:cs="Helvetica Neue"/>
                <w:i w:val="0"/>
                <w:caps w:val="0"/>
                <w:color w:val="FFFFFF"/>
                <w:spacing w:val="0"/>
                <w:sz w:val="15"/>
                <w:szCs w:val="15"/>
                <w:bdr w:val="none" w:color="auto" w:sz="0" w:space="0"/>
              </w:rPr>
              <w:t>抗冲ABS塑料</w:t>
            </w:r>
          </w:p>
        </w:tc>
        <w:tc>
          <w:tcPr>
            <w:tcW w:w="3015"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0.5~0.7</w:t>
            </w:r>
          </w:p>
        </w:tc>
        <w:tc>
          <w:tcPr>
            <w:tcW w:w="1620"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耐热ABS塑料</w:t>
            </w:r>
          </w:p>
        </w:tc>
        <w:tc>
          <w:tcPr>
            <w:tcW w:w="2752"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0.4~0.5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2662" w:type="dxa"/>
            <w:tcBorders>
              <w:top w:val="single" w:color="FFFFFF" w:sz="6" w:space="0"/>
              <w:left w:val="single" w:color="FFFFFF" w:sz="6" w:space="0"/>
              <w:bottom w:val="nil"/>
              <w:right w:val="single" w:color="FFFFFF" w:sz="24" w:space="0"/>
            </w:tcBorders>
            <w:shd w:val="clear" w:color="auto" w:fill="4F81BD"/>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Style w:val="5"/>
                <w:rFonts w:hint="default" w:ascii="Helvetica Neue" w:hAnsi="Helvetica Neue" w:eastAsia="Helvetica Neue" w:cs="Helvetica Neue"/>
                <w:i w:val="0"/>
                <w:caps w:val="0"/>
                <w:color w:val="FFFFFF"/>
                <w:spacing w:val="0"/>
                <w:sz w:val="15"/>
                <w:szCs w:val="15"/>
                <w:bdr w:val="none" w:color="auto" w:sz="0" w:space="0"/>
              </w:rPr>
              <w:t>30%玻璃纤维增强ABS塑料</w:t>
            </w:r>
          </w:p>
        </w:tc>
        <w:tc>
          <w:tcPr>
            <w:tcW w:w="3015"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0.1~0.15</w:t>
            </w:r>
          </w:p>
        </w:tc>
        <w:tc>
          <w:tcPr>
            <w:tcW w:w="1620"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木粉填充酚醛塑料</w:t>
            </w:r>
          </w:p>
        </w:tc>
        <w:tc>
          <w:tcPr>
            <w:tcW w:w="2752"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0.5~0.9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2662" w:type="dxa"/>
            <w:tcBorders>
              <w:top w:val="single" w:color="FFFFFF" w:sz="6" w:space="0"/>
              <w:left w:val="single" w:color="FFFFFF" w:sz="6" w:space="0"/>
              <w:bottom w:val="single" w:color="FFFFFF" w:sz="6" w:space="0"/>
              <w:right w:val="single" w:color="FFFFFF" w:sz="24" w:space="0"/>
            </w:tcBorders>
            <w:shd w:val="clear" w:color="auto" w:fill="4F81BD"/>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Style w:val="5"/>
                <w:rFonts w:hint="default" w:ascii="Helvetica Neue" w:hAnsi="Helvetica Neue" w:eastAsia="Helvetica Neue" w:cs="Helvetica Neue"/>
                <w:i w:val="0"/>
                <w:caps w:val="0"/>
                <w:color w:val="FFFFFF"/>
                <w:spacing w:val="0"/>
                <w:sz w:val="15"/>
                <w:szCs w:val="15"/>
                <w:bdr w:val="none" w:color="auto" w:sz="0" w:space="0"/>
              </w:rPr>
              <w:t>石棉填充酚醛塑料</w:t>
            </w:r>
          </w:p>
        </w:tc>
        <w:tc>
          <w:tcPr>
            <w:tcW w:w="3015"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0.2~0.7</w:t>
            </w:r>
          </w:p>
        </w:tc>
        <w:tc>
          <w:tcPr>
            <w:tcW w:w="1620"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玻璃纤维增强酚醛塑料</w:t>
            </w:r>
          </w:p>
        </w:tc>
        <w:tc>
          <w:tcPr>
            <w:tcW w:w="2752"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0.05~0.2</w:t>
            </w:r>
          </w:p>
        </w:tc>
      </w:tr>
    </w:tbl>
    <w:p/>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9" w:lineRule="atLeast"/>
        <w:ind w:left="0" w:right="0" w:firstLine="0"/>
        <w:jc w:val="both"/>
        <w:rPr>
          <w:rFonts w:ascii="Helvetica Neue" w:hAnsi="Helvetica Neue" w:eastAsia="Helvetica Neue" w:cs="Helvetica Neue"/>
          <w:b/>
          <w:i w:val="0"/>
          <w:caps w:val="0"/>
          <w:color w:val="080808"/>
          <w:spacing w:val="0"/>
          <w:sz w:val="31"/>
          <w:szCs w:val="31"/>
        </w:rPr>
      </w:pPr>
      <w:r>
        <w:rPr>
          <w:rFonts w:hint="default" w:ascii="Helvetica Neue" w:hAnsi="Helvetica Neue" w:eastAsia="Helvetica Neue" w:cs="Helvetica Neue"/>
          <w:b/>
          <w:i w:val="0"/>
          <w:caps w:val="0"/>
          <w:color w:val="080808"/>
          <w:spacing w:val="0"/>
          <w:sz w:val="31"/>
          <w:szCs w:val="31"/>
          <w:bdr w:val="none" w:color="auto" w:sz="0" w:space="0"/>
          <w:shd w:val="clear" w:fill="FFFFFF"/>
        </w:rPr>
        <w:t>表8塑料工艺方法选用参考</w:t>
      </w:r>
    </w:p>
    <w:tbl>
      <w:tblPr>
        <w:tblW w:w="1004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861"/>
        <w:gridCol w:w="4134"/>
        <w:gridCol w:w="1879"/>
        <w:gridCol w:w="1613"/>
        <w:gridCol w:w="15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861" w:type="dxa"/>
            <w:tcBorders>
              <w:top w:val="single" w:color="FFFFFF" w:sz="6" w:space="0"/>
              <w:left w:val="single" w:color="FFFFFF" w:sz="6" w:space="0"/>
              <w:bottom w:val="single" w:color="FFFFFF" w:sz="24" w:space="0"/>
              <w:right w:val="single" w:color="FFFFFF" w:sz="6" w:space="0"/>
            </w:tcBorders>
            <w:shd w:val="clear" w:color="auto" w:fill="4F81BD"/>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Style w:val="5"/>
                <w:rFonts w:hint="default" w:ascii="Helvetica Neue" w:hAnsi="Helvetica Neue" w:eastAsia="Helvetica Neue" w:cs="Helvetica Neue"/>
                <w:i w:val="0"/>
                <w:caps w:val="0"/>
                <w:color w:val="FFFFFF"/>
                <w:spacing w:val="0"/>
                <w:sz w:val="15"/>
                <w:szCs w:val="15"/>
                <w:bdr w:val="none" w:color="auto" w:sz="0" w:space="0"/>
              </w:rPr>
              <w:t>工艺名称</w:t>
            </w:r>
          </w:p>
        </w:tc>
        <w:tc>
          <w:tcPr>
            <w:tcW w:w="4134" w:type="dxa"/>
            <w:tcBorders>
              <w:top w:val="single" w:color="FFFFFF" w:sz="6" w:space="0"/>
              <w:left w:val="nil"/>
              <w:bottom w:val="single" w:color="FFFFFF" w:sz="24" w:space="0"/>
              <w:right w:val="single" w:color="FFFFFF" w:sz="6" w:space="0"/>
            </w:tcBorders>
            <w:shd w:val="clear" w:color="auto" w:fill="4F81BD"/>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Style w:val="5"/>
                <w:rFonts w:hint="default" w:ascii="Helvetica Neue" w:hAnsi="Helvetica Neue" w:eastAsia="Helvetica Neue" w:cs="Helvetica Neue"/>
                <w:i w:val="0"/>
                <w:caps w:val="0"/>
                <w:color w:val="FFFFFF"/>
                <w:spacing w:val="0"/>
                <w:sz w:val="15"/>
                <w:szCs w:val="15"/>
                <w:bdr w:val="none" w:color="auto" w:sz="0" w:space="0"/>
              </w:rPr>
              <w:t>说明</w:t>
            </w:r>
          </w:p>
        </w:tc>
        <w:tc>
          <w:tcPr>
            <w:tcW w:w="1879" w:type="dxa"/>
            <w:tcBorders>
              <w:top w:val="single" w:color="FFFFFF" w:sz="6" w:space="0"/>
              <w:left w:val="nil"/>
              <w:bottom w:val="single" w:color="FFFFFF" w:sz="24" w:space="0"/>
              <w:right w:val="single" w:color="FFFFFF" w:sz="6" w:space="0"/>
            </w:tcBorders>
            <w:shd w:val="clear" w:color="auto" w:fill="4F81BD"/>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Style w:val="5"/>
                <w:rFonts w:hint="default" w:ascii="Helvetica Neue" w:hAnsi="Helvetica Neue" w:eastAsia="Helvetica Neue" w:cs="Helvetica Neue"/>
                <w:i w:val="0"/>
                <w:caps w:val="0"/>
                <w:color w:val="FFFFFF"/>
                <w:spacing w:val="0"/>
                <w:sz w:val="15"/>
                <w:szCs w:val="15"/>
                <w:bdr w:val="none" w:color="auto" w:sz="0" w:space="0"/>
              </w:rPr>
              <w:t>主要优点</w:t>
            </w:r>
          </w:p>
        </w:tc>
        <w:tc>
          <w:tcPr>
            <w:tcW w:w="1613" w:type="dxa"/>
            <w:tcBorders>
              <w:top w:val="single" w:color="FFFFFF" w:sz="6" w:space="0"/>
              <w:left w:val="nil"/>
              <w:bottom w:val="single" w:color="FFFFFF" w:sz="24" w:space="0"/>
              <w:right w:val="single" w:color="FFFFFF" w:sz="6" w:space="0"/>
            </w:tcBorders>
            <w:shd w:val="clear" w:color="auto" w:fill="4F81BD"/>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Style w:val="5"/>
                <w:rFonts w:hint="default" w:ascii="Helvetica Neue" w:hAnsi="Helvetica Neue" w:eastAsia="Helvetica Neue" w:cs="Helvetica Neue"/>
                <w:i w:val="0"/>
                <w:caps w:val="0"/>
                <w:color w:val="FFFFFF"/>
                <w:spacing w:val="0"/>
                <w:sz w:val="15"/>
                <w:szCs w:val="15"/>
                <w:bdr w:val="none" w:color="auto" w:sz="0" w:space="0"/>
              </w:rPr>
              <w:t>限制</w:t>
            </w:r>
          </w:p>
        </w:tc>
        <w:tc>
          <w:tcPr>
            <w:tcW w:w="1561" w:type="dxa"/>
            <w:tcBorders>
              <w:top w:val="single" w:color="FFFFFF" w:sz="6" w:space="0"/>
              <w:left w:val="nil"/>
              <w:bottom w:val="single" w:color="FFFFFF" w:sz="24" w:space="0"/>
              <w:right w:val="single" w:color="FFFFFF" w:sz="6" w:space="0"/>
            </w:tcBorders>
            <w:shd w:val="clear" w:color="auto" w:fill="4F81BD"/>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Style w:val="5"/>
                <w:rFonts w:hint="default" w:ascii="Helvetica Neue" w:hAnsi="Helvetica Neue" w:eastAsia="Helvetica Neue" w:cs="Helvetica Neue"/>
                <w:i w:val="0"/>
                <w:caps w:val="0"/>
                <w:color w:val="FFFFFF"/>
                <w:spacing w:val="0"/>
                <w:sz w:val="15"/>
                <w:szCs w:val="15"/>
                <w:bdr w:val="none" w:color="auto" w:sz="0" w:space="0"/>
              </w:rPr>
              <w:t>成本系数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861" w:type="dxa"/>
            <w:tcBorders>
              <w:top w:val="nil"/>
              <w:left w:val="single" w:color="FFFFFF" w:sz="6" w:space="0"/>
              <w:bottom w:val="nil"/>
              <w:right w:val="single" w:color="FFFFFF" w:sz="24" w:space="0"/>
            </w:tcBorders>
            <w:shd w:val="clear" w:color="auto" w:fill="4F81BD"/>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Style w:val="5"/>
                <w:rFonts w:hint="default" w:ascii="Helvetica Neue" w:hAnsi="Helvetica Neue" w:eastAsia="Helvetica Neue" w:cs="Helvetica Neue"/>
                <w:i w:val="0"/>
                <w:caps w:val="0"/>
                <w:color w:val="FFFFFF"/>
                <w:spacing w:val="0"/>
                <w:sz w:val="15"/>
                <w:szCs w:val="15"/>
                <w:bdr w:val="none" w:color="auto" w:sz="0" w:space="0"/>
              </w:rPr>
              <w:t>吹塑成形</w:t>
            </w:r>
          </w:p>
        </w:tc>
        <w:tc>
          <w:tcPr>
            <w:tcW w:w="4134"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将加热的热塑性塑料挤出管放到开口模具的两半模之间，施加气体压力，使其靠住封闭的模具侧壁膨胀，开模，顶出制品</w:t>
            </w:r>
          </w:p>
        </w:tc>
        <w:tc>
          <w:tcPr>
            <w:tcW w:w="1879"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可降低工装模具成本，提高生产效率，可成型空心、形状复杂的制品</w:t>
            </w:r>
          </w:p>
        </w:tc>
        <w:tc>
          <w:tcPr>
            <w:tcW w:w="1613"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壁厚和公差难以控制</w:t>
            </w:r>
          </w:p>
        </w:tc>
        <w:tc>
          <w:tcPr>
            <w:tcW w:w="1561"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1.5~5</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861" w:type="dxa"/>
            <w:tcBorders>
              <w:top w:val="single" w:color="FFFFFF" w:sz="6" w:space="0"/>
              <w:left w:val="single" w:color="FFFFFF" w:sz="6" w:space="0"/>
              <w:bottom w:val="nil"/>
              <w:right w:val="single" w:color="FFFFFF" w:sz="24" w:space="0"/>
            </w:tcBorders>
            <w:shd w:val="clear" w:color="auto" w:fill="4F81BD"/>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Style w:val="5"/>
                <w:rFonts w:hint="default" w:ascii="Helvetica Neue" w:hAnsi="Helvetica Neue" w:eastAsia="Helvetica Neue" w:cs="Helvetica Neue"/>
                <w:i w:val="0"/>
                <w:caps w:val="0"/>
                <w:color w:val="FFFFFF"/>
                <w:spacing w:val="0"/>
                <w:sz w:val="15"/>
                <w:szCs w:val="15"/>
                <w:bdr w:val="none" w:color="auto" w:sz="0" w:space="0"/>
              </w:rPr>
              <w:t>热成型</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Style w:val="5"/>
                <w:rFonts w:hint="default" w:ascii="Helvetica Neue" w:hAnsi="Helvetica Neue" w:eastAsia="Helvetica Neue" w:cs="Helvetica Neue"/>
                <w:i w:val="0"/>
                <w:caps w:val="0"/>
                <w:color w:val="FFFFFF"/>
                <w:spacing w:val="0"/>
                <w:sz w:val="15"/>
                <w:szCs w:val="15"/>
                <w:bdr w:val="none" w:color="auto" w:sz="0" w:space="0"/>
              </w:rPr>
              <w:t>（吸塑成型）</w:t>
            </w:r>
          </w:p>
        </w:tc>
        <w:tc>
          <w:tcPr>
            <w:tcW w:w="4134"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将加热软化的热塑性板材放到阳模或阴模上，把板材和模具之间空气排出，使板材贴附到模具外表面上。其成型方法主要包括真空法、快速回复法、闭塞辅助法和覆盖成型法等</w:t>
            </w:r>
          </w:p>
        </w:tc>
        <w:tc>
          <w:tcPr>
            <w:tcW w:w="1879"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工装模具费用低，可生产大型薄壁制品，批量小的制品生产经济性好</w:t>
            </w:r>
          </w:p>
        </w:tc>
        <w:tc>
          <w:tcPr>
            <w:tcW w:w="1613"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生产具有简单外形的制品，材料选择面小，废品率极高</w:t>
            </w:r>
          </w:p>
        </w:tc>
        <w:tc>
          <w:tcPr>
            <w:tcW w:w="1561"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2~10</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861" w:type="dxa"/>
            <w:tcBorders>
              <w:top w:val="single" w:color="FFFFFF" w:sz="6" w:space="0"/>
              <w:left w:val="single" w:color="FFFFFF" w:sz="6" w:space="0"/>
              <w:bottom w:val="nil"/>
              <w:right w:val="single" w:color="FFFFFF" w:sz="24" w:space="0"/>
            </w:tcBorders>
            <w:shd w:val="clear" w:color="auto" w:fill="4F81BD"/>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Style w:val="5"/>
                <w:rFonts w:hint="default" w:ascii="Helvetica Neue" w:hAnsi="Helvetica Neue" w:eastAsia="Helvetica Neue" w:cs="Helvetica Neue"/>
                <w:i w:val="0"/>
                <w:caps w:val="0"/>
                <w:color w:val="FFFFFF"/>
                <w:spacing w:val="0"/>
                <w:sz w:val="15"/>
                <w:szCs w:val="15"/>
                <w:bdr w:val="none" w:color="auto" w:sz="0" w:space="0"/>
              </w:rPr>
              <w:t>注射成型</w:t>
            </w:r>
          </w:p>
        </w:tc>
        <w:tc>
          <w:tcPr>
            <w:tcW w:w="4134"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将热塑性或热固性模塑料在可控制温度的料筒内加热塑化，在压力作用下通过喷嘴进入浇口、流道，再进入模腔，快速固化后，开模，顶出制品。在改进型工艺——无流道模塑中，流道是模腔的一部分</w:t>
            </w:r>
          </w:p>
        </w:tc>
        <w:tc>
          <w:tcPr>
            <w:tcW w:w="1879"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生产效率极高，每件制品单价低，表面质量好，尺寸精度高，可生产大型结构形状复杂的制品&amp;shy;&amp;shy;</w:t>
            </w:r>
          </w:p>
        </w:tc>
        <w:tc>
          <w:tcPr>
            <w:tcW w:w="1613"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工装模具成本高，不适于小批量生产</w:t>
            </w:r>
          </w:p>
        </w:tc>
        <w:tc>
          <w:tcPr>
            <w:tcW w:w="1561"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1.5~5</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861" w:type="dxa"/>
            <w:tcBorders>
              <w:top w:val="single" w:color="FFFFFF" w:sz="6" w:space="0"/>
              <w:left w:val="single" w:color="FFFFFF" w:sz="6" w:space="0"/>
              <w:bottom w:val="nil"/>
              <w:right w:val="single" w:color="FFFFFF" w:sz="24" w:space="0"/>
            </w:tcBorders>
            <w:shd w:val="clear" w:color="auto" w:fill="4F81BD"/>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Style w:val="5"/>
                <w:rFonts w:hint="default" w:ascii="Helvetica Neue" w:hAnsi="Helvetica Neue" w:eastAsia="Helvetica Neue" w:cs="Helvetica Neue"/>
                <w:i w:val="0"/>
                <w:caps w:val="0"/>
                <w:color w:val="FFFFFF"/>
                <w:spacing w:val="0"/>
                <w:sz w:val="15"/>
                <w:szCs w:val="15"/>
                <w:bdr w:val="none" w:color="auto" w:sz="0" w:space="0"/>
              </w:rPr>
              <w:t>压延成型</w:t>
            </w:r>
          </w:p>
        </w:tc>
        <w:tc>
          <w:tcPr>
            <w:tcW w:w="4134"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经串联式加热或冷却辊滚压将面团式热塑性塑料熔体制成厚度均匀的板。还可用于将塑料覆盖层压到其他材料背侧(如人造革)</w:t>
            </w:r>
          </w:p>
        </w:tc>
        <w:tc>
          <w:tcPr>
            <w:tcW w:w="1879"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可降低成本,片材材料模内无应力存在。即:处于各向同性状态</w:t>
            </w:r>
          </w:p>
        </w:tc>
        <w:tc>
          <w:tcPr>
            <w:tcW w:w="1613"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不能成形很薄的薄膜</w:t>
            </w:r>
          </w:p>
        </w:tc>
        <w:tc>
          <w:tcPr>
            <w:tcW w:w="1561"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1.5~3</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861" w:type="dxa"/>
            <w:tcBorders>
              <w:top w:val="single" w:color="FFFFFF" w:sz="6" w:space="0"/>
              <w:left w:val="single" w:color="FFFFFF" w:sz="6" w:space="0"/>
              <w:bottom w:val="nil"/>
              <w:right w:val="single" w:color="FFFFFF" w:sz="24" w:space="0"/>
            </w:tcBorders>
            <w:shd w:val="clear" w:color="auto" w:fill="4F81BD"/>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Style w:val="5"/>
                <w:rFonts w:hint="default" w:ascii="Helvetica Neue" w:hAnsi="Helvetica Neue" w:eastAsia="Helvetica Neue" w:cs="Helvetica Neue"/>
                <w:i w:val="0"/>
                <w:caps w:val="0"/>
                <w:color w:val="FFFFFF"/>
                <w:spacing w:val="0"/>
                <w:sz w:val="15"/>
                <w:szCs w:val="15"/>
                <w:bdr w:val="none" w:color="auto" w:sz="0" w:space="0"/>
              </w:rPr>
              <w:t>浇注成形</w:t>
            </w:r>
          </w:p>
        </w:tc>
        <w:tc>
          <w:tcPr>
            <w:tcW w:w="4134"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将液体塑料(除丙烯酸塑料外,通常为热固性塑料)浇注到模具内,固化成型(无压力),成型后从模具中脱模。热塑性塑料则是以溶体形式或热熔体形式沉积到抛光度极高的支承表面上,制成热塑性塑料薄膜。</w:t>
            </w:r>
          </w:p>
        </w:tc>
        <w:tc>
          <w:tcPr>
            <w:tcW w:w="1879"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可降低模具成本,能生产厚截面的大型制品,制品表面质量好,适应于大批量生产</w:t>
            </w:r>
          </w:p>
        </w:tc>
        <w:tc>
          <w:tcPr>
            <w:tcW w:w="1613"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仅限于成型具有简单形状的制品,除成型浇注膜外,大批量生产显得很不经济,绝大多数的热塑性塑料不适合此生产工艺</w:t>
            </w:r>
          </w:p>
        </w:tc>
        <w:tc>
          <w:tcPr>
            <w:tcW w:w="1561"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1.5~3</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861" w:type="dxa"/>
            <w:tcBorders>
              <w:top w:val="single" w:color="FFFFFF" w:sz="6" w:space="0"/>
              <w:left w:val="single" w:color="FFFFFF" w:sz="6" w:space="0"/>
              <w:bottom w:val="nil"/>
              <w:right w:val="single" w:color="FFFFFF" w:sz="24" w:space="0"/>
            </w:tcBorders>
            <w:shd w:val="clear" w:color="auto" w:fill="4F81BD"/>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Style w:val="5"/>
                <w:rFonts w:hint="default" w:ascii="Helvetica Neue" w:hAnsi="Helvetica Neue" w:eastAsia="Helvetica Neue" w:cs="Helvetica Neue"/>
                <w:i w:val="0"/>
                <w:caps w:val="0"/>
                <w:color w:val="FFFFFF"/>
                <w:spacing w:val="0"/>
                <w:sz w:val="15"/>
                <w:szCs w:val="15"/>
                <w:bdr w:val="none" w:color="auto" w:sz="0" w:space="0"/>
              </w:rPr>
              <w:t>压制成型</w:t>
            </w:r>
          </w:p>
        </w:tc>
        <w:tc>
          <w:tcPr>
            <w:tcW w:w="4134"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通常用热塑性树脂或部分聚合的热固性树脂进行预成型后,将物料放入加热的型腔中,合模,并加热加压,使物料流动并充满型腔,加热使其完全聚合,打开模具,取出制品。此工艺有时可用于成型热塑性塑料制品,如乙烯基塑料电唱机盘等</w:t>
            </w:r>
          </w:p>
        </w:tc>
        <w:tc>
          <w:tcPr>
            <w:tcW w:w="1879"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废料少,成本低,可制备大型制品</w:t>
            </w:r>
          </w:p>
        </w:tc>
        <w:tc>
          <w:tcPr>
            <w:tcW w:w="1613"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不适于制造极其复杂的制品,其中包括带切槽的、侧抽芯的、小孔的和精细嵌件的制品。很难生产出公差极小的制品来</w:t>
            </w:r>
          </w:p>
        </w:tc>
        <w:tc>
          <w:tcPr>
            <w:tcW w:w="1561"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2~10</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1.5~3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861" w:type="dxa"/>
            <w:tcBorders>
              <w:top w:val="single" w:color="FFFFFF" w:sz="6" w:space="0"/>
              <w:left w:val="single" w:color="FFFFFF" w:sz="6" w:space="0"/>
              <w:bottom w:val="nil"/>
              <w:right w:val="single" w:color="FFFFFF" w:sz="24" w:space="0"/>
            </w:tcBorders>
            <w:shd w:val="clear" w:color="auto" w:fill="4F81BD"/>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Style w:val="5"/>
                <w:rFonts w:hint="default" w:ascii="Helvetica Neue" w:hAnsi="Helvetica Neue" w:eastAsia="Helvetica Neue" w:cs="Helvetica Neue"/>
                <w:i w:val="0"/>
                <w:caps w:val="0"/>
                <w:color w:val="FFFFFF"/>
                <w:spacing w:val="0"/>
                <w:sz w:val="15"/>
                <w:szCs w:val="15"/>
                <w:bdr w:val="none" w:color="auto" w:sz="0" w:space="0"/>
              </w:rPr>
              <w:t>冷加工成型</w:t>
            </w:r>
          </w:p>
        </w:tc>
        <w:tc>
          <w:tcPr>
            <w:tcW w:w="4134"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与压制成型相同，也是将物料装入组合模内，不同的是仅加压，而不加热，制品分别在烘箱中固化。某些热塑性片状料或坯件可采用金属冲压模成型。采用此工艺方法，可制备乙烯短枪壳体</w:t>
            </w:r>
          </w:p>
        </w:tc>
        <w:tc>
          <w:tcPr>
            <w:tcW w:w="1879"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可成型大型制品，工艺简单、成本低，生产效率高</w:t>
            </w:r>
          </w:p>
        </w:tc>
        <w:tc>
          <w:tcPr>
            <w:tcW w:w="1613"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仅限用于形状比较简单的制品加工，仅有很少几种塑料适用于此工艺</w:t>
            </w:r>
          </w:p>
        </w:tc>
        <w:tc>
          <w:tcPr>
            <w:tcW w:w="1561" w:type="dxa"/>
            <w:tcBorders>
              <w:top w:val="nil"/>
              <w:left w:val="nil"/>
              <w:bottom w:val="single" w:color="FFFFFF" w:sz="6" w:space="0"/>
              <w:right w:val="single" w:color="FFFFFF" w:sz="6" w:space="0"/>
            </w:tcBorders>
            <w:shd w:val="clear" w:color="auto" w:fill="A7BFDE"/>
            <w:tcMar>
              <w:left w:w="105" w:type="dxa"/>
              <w:right w:w="105" w:type="dxa"/>
            </w:tcMar>
            <w:vAlign w:val="top"/>
          </w:tcPr>
          <w:p>
            <w:pPr>
              <w:keepNext w:val="0"/>
              <w:keepLines w:val="0"/>
              <w:widowControl/>
              <w:suppressLineNumbers w:val="0"/>
              <w:wordWrap w:val="0"/>
              <w:spacing w:before="0" w:beforeAutospacing="0" w:after="0" w:afterAutospacing="0" w:line="504" w:lineRule="atLeast"/>
              <w:ind w:left="0" w:right="0" w:firstLine="0"/>
              <w:jc w:val="both"/>
              <w:rPr>
                <w:rFonts w:hint="default" w:ascii="Helvetica Neue" w:hAnsi="Helvetica Neue" w:eastAsia="Helvetica Neue" w:cs="Helvetica Neue"/>
                <w:b/>
                <w:i w:val="0"/>
                <w:caps w:val="0"/>
                <w:color w:val="080808"/>
                <w:spacing w:val="0"/>
                <w:sz w:val="31"/>
                <w:szCs w:val="3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861" w:type="dxa"/>
            <w:tcBorders>
              <w:top w:val="single" w:color="FFFFFF" w:sz="6" w:space="0"/>
              <w:left w:val="single" w:color="FFFFFF" w:sz="6" w:space="0"/>
              <w:bottom w:val="nil"/>
              <w:right w:val="single" w:color="FFFFFF" w:sz="24" w:space="0"/>
            </w:tcBorders>
            <w:shd w:val="clear" w:color="auto" w:fill="4F81BD"/>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Style w:val="5"/>
                <w:rFonts w:hint="default" w:ascii="Helvetica Neue" w:hAnsi="Helvetica Neue" w:eastAsia="Helvetica Neue" w:cs="Helvetica Neue"/>
                <w:i w:val="0"/>
                <w:caps w:val="0"/>
                <w:color w:val="FFFFFF"/>
                <w:spacing w:val="0"/>
                <w:sz w:val="15"/>
                <w:szCs w:val="15"/>
                <w:bdr w:val="none" w:color="auto" w:sz="0" w:space="0"/>
              </w:rPr>
              <w:t>挤出成型</w:t>
            </w:r>
          </w:p>
        </w:tc>
        <w:tc>
          <w:tcPr>
            <w:tcW w:w="4134"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将热塑性或热固性模塑料装入料斗，然后进入料筒中，在料筒中加热、塑化，并通过螺杆放置将物料前推，并通过具有所需截面构形的喷嘴</w:t>
            </w:r>
          </w:p>
        </w:tc>
        <w:tc>
          <w:tcPr>
            <w:tcW w:w="1879"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模具费用低，可成型各种武装的塑材，生产效率高，在芯材（如金属线）上施加涂料或外壳套</w:t>
            </w:r>
          </w:p>
        </w:tc>
        <w:tc>
          <w:tcPr>
            <w:tcW w:w="1613"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截面均匀的部件生产受限制</w:t>
            </w:r>
          </w:p>
        </w:tc>
        <w:tc>
          <w:tcPr>
            <w:tcW w:w="1561"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2~5</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861" w:type="dxa"/>
            <w:tcBorders>
              <w:top w:val="single" w:color="FFFFFF" w:sz="6" w:space="0"/>
              <w:left w:val="single" w:color="FFFFFF" w:sz="6" w:space="0"/>
              <w:bottom w:val="nil"/>
              <w:right w:val="single" w:color="FFFFFF" w:sz="24" w:space="0"/>
            </w:tcBorders>
            <w:shd w:val="clear" w:color="auto" w:fill="4F81BD"/>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Style w:val="5"/>
                <w:rFonts w:hint="default" w:ascii="Helvetica Neue" w:hAnsi="Helvetica Neue" w:eastAsia="Helvetica Neue" w:cs="Helvetica Neue"/>
                <w:i w:val="0"/>
                <w:caps w:val="0"/>
                <w:color w:val="FFFFFF"/>
                <w:spacing w:val="0"/>
                <w:sz w:val="15"/>
                <w:szCs w:val="15"/>
                <w:bdr w:val="none" w:color="auto" w:sz="0" w:space="0"/>
              </w:rPr>
              <w:t>长纤维缠绕成型</w:t>
            </w:r>
          </w:p>
        </w:tc>
        <w:tc>
          <w:tcPr>
            <w:tcW w:w="4134"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先将粗纱长纤维（玻璃纤维）浸渍树脂，机械缠绕到与所需部件形状类似的芯轴上。一量完成缠绕，将芯轴与制品一起放入烘箱中固化/然后从部件一端芯轴孔中取出芯轴</w:t>
            </w:r>
          </w:p>
        </w:tc>
        <w:tc>
          <w:tcPr>
            <w:tcW w:w="1879"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在要求强度的方向上，高强度纤维精确取向，除强度/质量比外，在最终制品中树脂分布十分均匀</w:t>
            </w:r>
          </w:p>
        </w:tc>
        <w:tc>
          <w:tcPr>
            <w:tcW w:w="1613"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正弦弧度的形状受限，开品和孔洞都会降低制品强度</w:t>
            </w:r>
          </w:p>
        </w:tc>
        <w:tc>
          <w:tcPr>
            <w:tcW w:w="1561"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5~10</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861" w:type="dxa"/>
            <w:tcBorders>
              <w:top w:val="single" w:color="FFFFFF" w:sz="6" w:space="0"/>
              <w:left w:val="single" w:color="FFFFFF" w:sz="6" w:space="0"/>
              <w:bottom w:val="nil"/>
              <w:right w:val="single" w:color="FFFFFF" w:sz="24" w:space="0"/>
            </w:tcBorders>
            <w:shd w:val="clear" w:color="auto" w:fill="4F81BD"/>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Style w:val="5"/>
                <w:rFonts w:hint="default" w:ascii="Helvetica Neue" w:hAnsi="Helvetica Neue" w:eastAsia="Helvetica Neue" w:cs="Helvetica Neue"/>
                <w:i w:val="0"/>
                <w:caps w:val="0"/>
                <w:color w:val="FFFFFF"/>
                <w:spacing w:val="0"/>
                <w:sz w:val="15"/>
                <w:szCs w:val="15"/>
                <w:bdr w:val="none" w:color="auto" w:sz="0" w:space="0"/>
              </w:rPr>
              <w:t>层压成型（高压）</w:t>
            </w:r>
          </w:p>
        </w:tc>
        <w:tc>
          <w:tcPr>
            <w:tcW w:w="4134"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先用热塑性或热固性树脂预浸渍或喷涂增强布、纸、箔等增强材料，在1000lbf/in2&amp;shy;的压力下模塑成板材、棒材、管材或其他简单形状的型材等</w:t>
            </w:r>
          </w:p>
        </w:tc>
        <w:tc>
          <w:tcPr>
            <w:tcW w:w="1879"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最终产品具有优良的尺寸稳定性，大批量生产，经济性非常好</w:t>
            </w:r>
          </w:p>
        </w:tc>
        <w:tc>
          <w:tcPr>
            <w:tcW w:w="1613"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工装模具成本高，限制用于简单形状和截面型材制品的生产</w:t>
            </w:r>
          </w:p>
        </w:tc>
        <w:tc>
          <w:tcPr>
            <w:tcW w:w="1561"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2~5</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861" w:type="dxa"/>
            <w:tcBorders>
              <w:top w:val="single" w:color="FFFFFF" w:sz="6" w:space="0"/>
              <w:left w:val="single" w:color="FFFFFF" w:sz="6" w:space="0"/>
              <w:bottom w:val="nil"/>
              <w:right w:val="single" w:color="FFFFFF" w:sz="24" w:space="0"/>
            </w:tcBorders>
            <w:shd w:val="clear" w:color="auto" w:fill="4F81BD"/>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Style w:val="5"/>
                <w:rFonts w:hint="default" w:ascii="Helvetica Neue" w:hAnsi="Helvetica Neue" w:eastAsia="Helvetica Neue" w:cs="Helvetica Neue"/>
                <w:i w:val="0"/>
                <w:caps w:val="0"/>
                <w:color w:val="FFFFFF"/>
                <w:spacing w:val="0"/>
                <w:sz w:val="15"/>
                <w:szCs w:val="15"/>
                <w:bdr w:val="none" w:color="auto" w:sz="0" w:space="0"/>
              </w:rPr>
              <w:t>双模模塑成形</w:t>
            </w:r>
          </w:p>
        </w:tc>
        <w:tc>
          <w:tcPr>
            <w:tcW w:w="4134"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这是一向常用的压制模塑法，该工艺采用两个金属模具，模具中有一紧凑安装可压缩区，来密封模塑料，修整增强材料。增强材料通常用纤维毡或预成型坯件，将其放入模具内，合模，加热、加压（压力为150~400lbf/in2）。制品成型后，开模，取出制品</w:t>
            </w:r>
          </w:p>
        </w:tc>
        <w:tc>
          <w:tcPr>
            <w:tcW w:w="1879"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生产效率高，制品质量好，重复性好</w:t>
            </w:r>
          </w:p>
        </w:tc>
        <w:tc>
          <w:tcPr>
            <w:tcW w:w="1613"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模具和设备投资大，制品往往需要后序表面处理，如喷砂</w:t>
            </w:r>
          </w:p>
        </w:tc>
        <w:tc>
          <w:tcPr>
            <w:tcW w:w="1561"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2~5</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861" w:type="dxa"/>
            <w:tcBorders>
              <w:top w:val="single" w:color="FFFFFF" w:sz="6" w:space="0"/>
              <w:left w:val="single" w:color="FFFFFF" w:sz="6" w:space="0"/>
              <w:bottom w:val="nil"/>
              <w:right w:val="single" w:color="FFFFFF" w:sz="24" w:space="0"/>
            </w:tcBorders>
            <w:shd w:val="clear" w:color="auto" w:fill="4F81BD"/>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Style w:val="5"/>
                <w:rFonts w:hint="default" w:ascii="Helvetica Neue" w:hAnsi="Helvetica Neue" w:eastAsia="Helvetica Neue" w:cs="Helvetica Neue"/>
                <w:i w:val="0"/>
                <w:caps w:val="0"/>
                <w:color w:val="FFFFFF"/>
                <w:spacing w:val="0"/>
                <w:sz w:val="15"/>
                <w:szCs w:val="15"/>
                <w:bdr w:val="none" w:color="auto" w:sz="0" w:space="0"/>
              </w:rPr>
              <w:t>滚塑成形</w:t>
            </w:r>
          </w:p>
        </w:tc>
        <w:tc>
          <w:tcPr>
            <w:tcW w:w="4134"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将预定量的热塑性或热固性树脂粉末或溶液浇注到模具中，合模、加热，在两平面轴上旋转，直到内容物熔融巾附到模具内壁上，开模，并取出制品</w:t>
            </w:r>
          </w:p>
        </w:tc>
        <w:tc>
          <w:tcPr>
            <w:tcW w:w="1879"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加工成本低，可生产大型空芯制品，成型制品为各向同性结构</w:t>
            </w:r>
          </w:p>
        </w:tc>
        <w:tc>
          <w:tcPr>
            <w:tcW w:w="1613"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限制用于各个空芯制品的生产，一般说来其生产效率低</w:t>
            </w:r>
          </w:p>
        </w:tc>
        <w:tc>
          <w:tcPr>
            <w:tcW w:w="1561"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1.5~5</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861" w:type="dxa"/>
            <w:tcBorders>
              <w:top w:val="single" w:color="FFFFFF" w:sz="6" w:space="0"/>
              <w:left w:val="single" w:color="FFFFFF" w:sz="6" w:space="0"/>
              <w:bottom w:val="nil"/>
              <w:right w:val="single" w:color="FFFFFF" w:sz="24" w:space="0"/>
            </w:tcBorders>
            <w:shd w:val="clear" w:color="auto" w:fill="4F81BD"/>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Style w:val="5"/>
                <w:rFonts w:hint="default" w:ascii="Helvetica Neue" w:hAnsi="Helvetica Neue" w:eastAsia="Helvetica Neue" w:cs="Helvetica Neue"/>
                <w:i w:val="0"/>
                <w:caps w:val="0"/>
                <w:color w:val="FFFFFF"/>
                <w:spacing w:val="0"/>
                <w:sz w:val="15"/>
                <w:szCs w:val="15"/>
                <w:bdr w:val="none" w:color="auto" w:sz="0" w:space="0"/>
              </w:rPr>
              <w:t>空心浇注成型</w:t>
            </w:r>
          </w:p>
        </w:tc>
        <w:tc>
          <w:tcPr>
            <w:tcW w:w="4134"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将热塑性塑料粉末或溶液浇注到模具中，合模、加热到预定时间，就可达到部分固化物料在模具壁粘附，然后开模，将未聚合的物料倒出，并将半熔化的制品，从模具中取出，在烘箱内进行聚合固化</w:t>
            </w:r>
          </w:p>
        </w:tc>
        <w:tc>
          <w:tcPr>
            <w:tcW w:w="1879"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模具成本很低，小批量生产经济性好</w:t>
            </w:r>
          </w:p>
        </w:tc>
        <w:tc>
          <w:tcPr>
            <w:tcW w:w="1613"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限制生产多空芯制品，生产效率很低，限制挑选加工原材料</w:t>
            </w:r>
          </w:p>
        </w:tc>
        <w:tc>
          <w:tcPr>
            <w:tcW w:w="1561"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1.5~4</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861" w:type="dxa"/>
            <w:tcBorders>
              <w:top w:val="single" w:color="FFFFFF" w:sz="6" w:space="0"/>
              <w:left w:val="single" w:color="FFFFFF" w:sz="6" w:space="0"/>
              <w:bottom w:val="nil"/>
              <w:right w:val="single" w:color="FFFFFF" w:sz="24" w:space="0"/>
            </w:tcBorders>
            <w:shd w:val="clear" w:color="auto" w:fill="4F81BD"/>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Style w:val="5"/>
                <w:rFonts w:hint="default" w:ascii="Helvetica Neue" w:hAnsi="Helvetica Neue" w:eastAsia="Helvetica Neue" w:cs="Helvetica Neue"/>
                <w:i w:val="0"/>
                <w:caps w:val="0"/>
                <w:color w:val="FFFFFF"/>
                <w:spacing w:val="0"/>
                <w:sz w:val="15"/>
                <w:szCs w:val="15"/>
                <w:bdr w:val="none" w:color="auto" w:sz="0" w:space="0"/>
              </w:rPr>
              <w:t>传递模塑成型</w:t>
            </w:r>
          </w:p>
        </w:tc>
        <w:tc>
          <w:tcPr>
            <w:tcW w:w="4134"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将热固性模塑料从料斗中送入传递箱中，进行加热塑化，然后，利用柱塞通过封闭的模具浇口和流道送入型腔中，固化成型，再开模，顶出制品</w:t>
            </w:r>
          </w:p>
        </w:tc>
        <w:tc>
          <w:tcPr>
            <w:tcW w:w="1879"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制品尺寸精度好，生产效率高，可生产形状复杂的制品</w:t>
            </w:r>
          </w:p>
        </w:tc>
        <w:tc>
          <w:tcPr>
            <w:tcW w:w="1613"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模具费用高，浇口、流递处原料浪费严重，制品尺寸限制性较大</w:t>
            </w:r>
          </w:p>
        </w:tc>
        <w:tc>
          <w:tcPr>
            <w:tcW w:w="1561"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1.5~5</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861" w:type="dxa"/>
            <w:tcBorders>
              <w:top w:val="single" w:color="FFFFFF" w:sz="6" w:space="0"/>
              <w:left w:val="single" w:color="FFFFFF" w:sz="6" w:space="0"/>
              <w:bottom w:val="single" w:color="FFFFFF" w:sz="6" w:space="0"/>
              <w:right w:val="single" w:color="FFFFFF" w:sz="24" w:space="0"/>
            </w:tcBorders>
            <w:shd w:val="clear" w:color="auto" w:fill="4F81BD"/>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Style w:val="5"/>
                <w:rFonts w:hint="default" w:ascii="Helvetica Neue" w:hAnsi="Helvetica Neue" w:eastAsia="Helvetica Neue" w:cs="Helvetica Neue"/>
                <w:i w:val="0"/>
                <w:caps w:val="0"/>
                <w:color w:val="FFFFFF"/>
                <w:spacing w:val="0"/>
                <w:sz w:val="15"/>
                <w:szCs w:val="15"/>
                <w:bdr w:val="none" w:color="auto" w:sz="0" w:space="0"/>
              </w:rPr>
              <w:t>手糊成型</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Style w:val="5"/>
                <w:rFonts w:hint="default" w:ascii="Helvetica Neue" w:hAnsi="Helvetica Neue" w:eastAsia="Helvetica Neue" w:cs="Helvetica Neue"/>
                <w:i w:val="0"/>
                <w:caps w:val="0"/>
                <w:color w:val="FFFFFF"/>
                <w:spacing w:val="0"/>
                <w:sz w:val="15"/>
                <w:szCs w:val="15"/>
                <w:bdr w:val="none" w:color="auto" w:sz="0" w:space="0"/>
              </w:rPr>
              <w:t>（玻璃钢）</w:t>
            </w:r>
          </w:p>
        </w:tc>
        <w:tc>
          <w:tcPr>
            <w:tcW w:w="4134"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将几层增强材料（常用玻璃布）与热固性树脂放到模具上，并用辊子滚压，使其贴附到模具外表面，然后放入烘箱进行无压固化。该工艺的改进形式是喷射成型，将树脂体系与磨短的纤维同时用喷枪喷涂到模具表面，并用辊子压实，手糊制品通常在真空袋、压力袋、或高压罐中加压固化成型</w:t>
            </w:r>
          </w:p>
        </w:tc>
        <w:tc>
          <w:tcPr>
            <w:tcW w:w="1879"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加工成本低，可生产大型制件，适用于小批量制品的生产</w:t>
            </w:r>
          </w:p>
        </w:tc>
        <w:tc>
          <w:tcPr>
            <w:tcW w:w="1613"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大批量生产成本不会降低，树脂分布的均匀程度控制困难，只限于生产形状简单的制品</w:t>
            </w:r>
          </w:p>
        </w:tc>
        <w:tc>
          <w:tcPr>
            <w:tcW w:w="1561"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1.5~4</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default" w:ascii="Helvetica Neue" w:hAnsi="Helvetica Neue" w:eastAsia="Helvetica Neue" w:cs="Helvetica Neue"/>
                <w:b/>
                <w:i w:val="0"/>
                <w:caps w:val="0"/>
                <w:color w:val="080808"/>
                <w:spacing w:val="0"/>
                <w:sz w:val="15"/>
                <w:szCs w:val="15"/>
                <w:bdr w:val="none" w:color="auto" w:sz="0" w:space="0"/>
              </w:rPr>
              <w:t>2~3</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9" w:lineRule="atLeast"/>
        <w:ind w:left="0" w:right="0" w:firstLine="0"/>
        <w:jc w:val="both"/>
        <w:rPr>
          <w:rFonts w:hint="default" w:ascii="Helvetica Neue" w:hAnsi="Helvetica Neue" w:eastAsia="Helvetica Neue" w:cs="Helvetica Neue"/>
          <w:b/>
          <w:i w:val="0"/>
          <w:caps w:val="0"/>
          <w:color w:val="080808"/>
          <w:spacing w:val="0"/>
          <w:sz w:val="31"/>
          <w:szCs w:val="31"/>
        </w:rPr>
      </w:pPr>
      <w:r>
        <w:rPr>
          <w:rFonts w:hint="default" w:ascii="Helvetica Neue" w:hAnsi="Helvetica Neue" w:eastAsia="Helvetica Neue" w:cs="Helvetica Neue"/>
          <w:b/>
          <w:i w:val="0"/>
          <w:caps w:val="0"/>
          <w:color w:val="080808"/>
          <w:spacing w:val="0"/>
          <w:sz w:val="15"/>
          <w:szCs w:val="15"/>
          <w:bdr w:val="none" w:color="auto" w:sz="0" w:space="0"/>
          <w:shd w:val="clear" w:fill="FFFFFF"/>
        </w:rPr>
        <w:t>注：对产品成本估算：原材料成本×系数=产品成本。系数通常1.5~10</w:t>
      </w:r>
    </w:p>
    <w:p/>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9" w:lineRule="atLeast"/>
        <w:ind w:left="0" w:right="0"/>
        <w:jc w:val="both"/>
      </w:pPr>
      <w:r>
        <w:rPr>
          <w:bdr w:val="none" w:color="auto" w:sz="0" w:space="0"/>
        </w:rPr>
        <w:t>表9 塑料加工工艺方法用制品设计指南</w:t>
      </w:r>
    </w:p>
    <w:tbl>
      <w:tblPr>
        <w:tblW w:w="1012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2212"/>
        <w:gridCol w:w="2025"/>
        <w:gridCol w:w="990"/>
        <w:gridCol w:w="1575"/>
        <w:gridCol w:w="1500"/>
        <w:gridCol w:w="1505"/>
        <w:gridCol w:w="240"/>
        <w:gridCol w:w="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6" w:hRule="atLeast"/>
        </w:trPr>
        <w:tc>
          <w:tcPr>
            <w:tcW w:w="2212" w:type="dxa"/>
            <w:vMerge w:val="restart"/>
            <w:tcBorders>
              <w:top w:val="single" w:color="FFFFFF" w:sz="6" w:space="0"/>
              <w:left w:val="single" w:color="FFFFFF" w:sz="6" w:space="0"/>
              <w:bottom w:val="nil"/>
              <w:right w:val="single" w:color="FFFFFF" w:sz="6" w:space="0"/>
            </w:tcBorders>
            <w:shd w:val="clear" w:color="auto" w:fill="4F81BD"/>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5"/>
                <w:rFonts w:hint="eastAsia" w:ascii="宋体" w:hAnsi="宋体" w:eastAsia="宋体" w:cs="宋体"/>
                <w:color w:val="FFFFFF"/>
                <w:sz w:val="15"/>
                <w:szCs w:val="15"/>
                <w:bdr w:val="none" w:color="auto" w:sz="0" w:space="0"/>
              </w:rPr>
              <w:t>设计规则</w:t>
            </w:r>
          </w:p>
        </w:tc>
        <w:tc>
          <w:tcPr>
            <w:tcW w:w="2025" w:type="dxa"/>
            <w:vMerge w:val="restart"/>
            <w:tcBorders>
              <w:top w:val="single" w:color="FFFFFF" w:sz="6" w:space="0"/>
              <w:left w:val="nil"/>
              <w:bottom w:val="single" w:color="FFFFFF" w:sz="6" w:space="0"/>
              <w:right w:val="single" w:color="FFFFFF" w:sz="6" w:space="0"/>
            </w:tcBorders>
            <w:shd w:val="clear" w:color="auto" w:fill="4F81BD"/>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Style w:val="5"/>
                <w:rFonts w:hint="eastAsia" w:ascii="宋体" w:hAnsi="宋体" w:eastAsia="宋体" w:cs="宋体"/>
                <w:color w:val="FFFFFF"/>
                <w:sz w:val="15"/>
                <w:szCs w:val="15"/>
                <w:bdr w:val="none" w:color="auto" w:sz="0" w:space="0"/>
              </w:rPr>
              <w:t>吹塑成型</w:t>
            </w:r>
          </w:p>
        </w:tc>
        <w:tc>
          <w:tcPr>
            <w:tcW w:w="990" w:type="dxa"/>
            <w:vMerge w:val="restart"/>
            <w:tcBorders>
              <w:top w:val="single" w:color="FFFFFF" w:sz="6" w:space="0"/>
              <w:left w:val="nil"/>
              <w:bottom w:val="single" w:color="FFFFFF" w:sz="6" w:space="0"/>
              <w:right w:val="single" w:color="FFFFFF" w:sz="6" w:space="0"/>
            </w:tcBorders>
            <w:shd w:val="clear" w:color="auto" w:fill="4F81BD"/>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Style w:val="5"/>
                <w:rFonts w:hint="eastAsia" w:ascii="宋体" w:hAnsi="宋体" w:eastAsia="宋体" w:cs="宋体"/>
                <w:color w:val="FFFFFF"/>
                <w:sz w:val="15"/>
                <w:szCs w:val="15"/>
                <w:bdr w:val="none" w:color="auto" w:sz="0" w:space="0"/>
              </w:rPr>
              <w:t>浇注成型</w:t>
            </w:r>
          </w:p>
        </w:tc>
        <w:tc>
          <w:tcPr>
            <w:tcW w:w="1575" w:type="dxa"/>
            <w:vMerge w:val="restart"/>
            <w:tcBorders>
              <w:top w:val="single" w:color="FFFFFF" w:sz="6" w:space="0"/>
              <w:left w:val="nil"/>
              <w:bottom w:val="single" w:color="FFFFFF" w:sz="6" w:space="0"/>
              <w:right w:val="single" w:color="FFFFFF" w:sz="6" w:space="0"/>
            </w:tcBorders>
            <w:shd w:val="clear" w:color="auto" w:fill="4F81BD"/>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Style w:val="5"/>
                <w:rFonts w:hint="eastAsia" w:ascii="宋体" w:hAnsi="宋体" w:eastAsia="宋体" w:cs="宋体"/>
                <w:color w:val="FFFFFF"/>
                <w:sz w:val="15"/>
                <w:szCs w:val="15"/>
                <w:bdr w:val="none" w:color="auto" w:sz="0" w:space="0"/>
              </w:rPr>
              <w:t>压制模塑</w:t>
            </w:r>
          </w:p>
        </w:tc>
        <w:tc>
          <w:tcPr>
            <w:tcW w:w="1500" w:type="dxa"/>
            <w:vMerge w:val="restart"/>
            <w:tcBorders>
              <w:top w:val="single" w:color="FFFFFF" w:sz="6" w:space="0"/>
              <w:left w:val="nil"/>
              <w:bottom w:val="single" w:color="FFFFFF" w:sz="6" w:space="0"/>
              <w:right w:val="single" w:color="FFFFFF" w:sz="6" w:space="0"/>
            </w:tcBorders>
            <w:shd w:val="clear" w:color="auto" w:fill="4F81BD"/>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Style w:val="5"/>
                <w:rFonts w:hint="eastAsia" w:ascii="宋体" w:hAnsi="宋体" w:eastAsia="宋体" w:cs="宋体"/>
                <w:color w:val="FFFFFF"/>
                <w:sz w:val="15"/>
                <w:szCs w:val="15"/>
                <w:bdr w:val="none" w:color="auto" w:sz="0" w:space="0"/>
              </w:rPr>
              <w:t>挤出成型</w:t>
            </w:r>
          </w:p>
        </w:tc>
        <w:tc>
          <w:tcPr>
            <w:tcW w:w="1505" w:type="dxa"/>
            <w:vMerge w:val="restart"/>
            <w:tcBorders>
              <w:top w:val="single" w:color="FFFFFF" w:sz="6" w:space="0"/>
              <w:left w:val="nil"/>
              <w:bottom w:val="single" w:color="FFFFFF" w:sz="6" w:space="0"/>
              <w:right w:val="single" w:color="FFFFFF" w:sz="6" w:space="0"/>
            </w:tcBorders>
            <w:shd w:val="clear" w:color="auto" w:fill="4F81BD"/>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Style w:val="5"/>
                <w:rFonts w:hint="eastAsia" w:ascii="宋体" w:hAnsi="宋体" w:eastAsia="宋体" w:cs="宋体"/>
                <w:color w:val="FFFFFF"/>
                <w:sz w:val="15"/>
                <w:szCs w:val="15"/>
                <w:bdr w:val="none" w:color="auto" w:sz="0" w:space="0"/>
              </w:rPr>
              <w:t>注射成型</w:t>
            </w:r>
          </w:p>
        </w:tc>
        <w:tc>
          <w:tcPr>
            <w:tcW w:w="320" w:type="dxa"/>
            <w:gridSpan w:val="2"/>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16" w:hRule="atLeast"/>
        </w:trPr>
        <w:tc>
          <w:tcPr>
            <w:tcW w:w="2212" w:type="dxa"/>
            <w:vMerge w:val="continue"/>
            <w:tcBorders>
              <w:top w:val="single" w:color="FFFFFF" w:sz="6" w:space="0"/>
              <w:left w:val="single" w:color="FFFFFF" w:sz="6" w:space="0"/>
              <w:bottom w:val="nil"/>
              <w:right w:val="single" w:color="FFFFFF" w:sz="6" w:space="0"/>
            </w:tcBorders>
            <w:shd w:val="clear" w:color="auto" w:fill="4F81BD"/>
            <w:tcMar>
              <w:left w:w="105" w:type="dxa"/>
              <w:right w:w="105" w:type="dxa"/>
            </w:tcMar>
            <w:vAlign w:val="top"/>
          </w:tcPr>
          <w:p>
            <w:pPr>
              <w:rPr>
                <w:rFonts w:hint="eastAsia" w:ascii="宋体"/>
                <w:sz w:val="24"/>
                <w:szCs w:val="24"/>
              </w:rPr>
            </w:pPr>
          </w:p>
        </w:tc>
        <w:tc>
          <w:tcPr>
            <w:tcW w:w="2025" w:type="dxa"/>
            <w:vMerge w:val="continue"/>
            <w:tcBorders>
              <w:top w:val="single" w:color="FFFFFF" w:sz="6" w:space="0"/>
              <w:left w:val="nil"/>
              <w:bottom w:val="single" w:color="FFFFFF" w:sz="6" w:space="0"/>
              <w:right w:val="single" w:color="FFFFFF" w:sz="6" w:space="0"/>
            </w:tcBorders>
            <w:shd w:val="clear" w:color="auto" w:fill="4F81BD"/>
            <w:tcMar>
              <w:left w:w="105" w:type="dxa"/>
              <w:right w:w="105" w:type="dxa"/>
            </w:tcMar>
            <w:vAlign w:val="top"/>
          </w:tcPr>
          <w:p>
            <w:pPr>
              <w:rPr>
                <w:rFonts w:hint="eastAsia" w:ascii="宋体"/>
                <w:sz w:val="24"/>
                <w:szCs w:val="24"/>
              </w:rPr>
            </w:pPr>
          </w:p>
        </w:tc>
        <w:tc>
          <w:tcPr>
            <w:tcW w:w="990" w:type="dxa"/>
            <w:vMerge w:val="continue"/>
            <w:tcBorders>
              <w:top w:val="single" w:color="FFFFFF" w:sz="6" w:space="0"/>
              <w:left w:val="nil"/>
              <w:bottom w:val="single" w:color="FFFFFF" w:sz="6" w:space="0"/>
              <w:right w:val="single" w:color="FFFFFF" w:sz="6" w:space="0"/>
            </w:tcBorders>
            <w:shd w:val="clear" w:color="auto" w:fill="4F81BD"/>
            <w:tcMar>
              <w:left w:w="105" w:type="dxa"/>
              <w:right w:w="105" w:type="dxa"/>
            </w:tcMar>
            <w:vAlign w:val="top"/>
          </w:tcPr>
          <w:p>
            <w:pPr>
              <w:rPr>
                <w:rFonts w:hint="eastAsia" w:ascii="宋体"/>
                <w:sz w:val="24"/>
                <w:szCs w:val="24"/>
              </w:rPr>
            </w:pPr>
          </w:p>
        </w:tc>
        <w:tc>
          <w:tcPr>
            <w:tcW w:w="1575" w:type="dxa"/>
            <w:vMerge w:val="continue"/>
            <w:tcBorders>
              <w:top w:val="single" w:color="FFFFFF" w:sz="6" w:space="0"/>
              <w:left w:val="nil"/>
              <w:bottom w:val="single" w:color="FFFFFF" w:sz="6" w:space="0"/>
              <w:right w:val="single" w:color="FFFFFF" w:sz="6" w:space="0"/>
            </w:tcBorders>
            <w:shd w:val="clear" w:color="auto" w:fill="4F81BD"/>
            <w:tcMar>
              <w:left w:w="105" w:type="dxa"/>
              <w:right w:w="105" w:type="dxa"/>
            </w:tcMar>
            <w:vAlign w:val="top"/>
          </w:tcPr>
          <w:p>
            <w:pPr>
              <w:rPr>
                <w:rFonts w:hint="eastAsia" w:ascii="宋体"/>
                <w:sz w:val="24"/>
                <w:szCs w:val="24"/>
              </w:rPr>
            </w:pPr>
          </w:p>
        </w:tc>
        <w:tc>
          <w:tcPr>
            <w:tcW w:w="1500" w:type="dxa"/>
            <w:vMerge w:val="continue"/>
            <w:tcBorders>
              <w:top w:val="single" w:color="FFFFFF" w:sz="6" w:space="0"/>
              <w:left w:val="nil"/>
              <w:bottom w:val="single" w:color="FFFFFF" w:sz="6" w:space="0"/>
              <w:right w:val="single" w:color="FFFFFF" w:sz="6" w:space="0"/>
            </w:tcBorders>
            <w:shd w:val="clear" w:color="auto" w:fill="4F81BD"/>
            <w:tcMar>
              <w:left w:w="105" w:type="dxa"/>
              <w:right w:w="105" w:type="dxa"/>
            </w:tcMar>
            <w:vAlign w:val="top"/>
          </w:tcPr>
          <w:p>
            <w:pPr>
              <w:rPr>
                <w:rFonts w:hint="eastAsia" w:ascii="宋体"/>
                <w:sz w:val="24"/>
                <w:szCs w:val="24"/>
              </w:rPr>
            </w:pPr>
          </w:p>
        </w:tc>
        <w:tc>
          <w:tcPr>
            <w:tcW w:w="1505" w:type="dxa"/>
            <w:vMerge w:val="continue"/>
            <w:tcBorders>
              <w:top w:val="single" w:color="FFFFFF" w:sz="6" w:space="0"/>
              <w:left w:val="nil"/>
              <w:bottom w:val="single" w:color="FFFFFF" w:sz="6" w:space="0"/>
              <w:right w:val="single" w:color="FFFFFF" w:sz="6" w:space="0"/>
            </w:tcBorders>
            <w:shd w:val="clear" w:color="auto" w:fill="4F81BD"/>
            <w:tcMar>
              <w:left w:w="105" w:type="dxa"/>
              <w:right w:w="105" w:type="dxa"/>
            </w:tcMar>
            <w:vAlign w:val="top"/>
          </w:tcPr>
          <w:p>
            <w:pPr>
              <w:rPr>
                <w:rFonts w:hint="eastAsia" w:ascii="宋体"/>
                <w:sz w:val="24"/>
                <w:szCs w:val="24"/>
              </w:rPr>
            </w:pPr>
          </w:p>
        </w:tc>
        <w:tc>
          <w:tcPr>
            <w:tcW w:w="320" w:type="dxa"/>
            <w:gridSpan w:val="2"/>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2212" w:type="dxa"/>
            <w:tcBorders>
              <w:top w:val="single" w:color="FFFFFF" w:sz="6" w:space="0"/>
              <w:left w:val="single" w:color="FFFFFF" w:sz="6" w:space="0"/>
              <w:bottom w:val="nil"/>
              <w:right w:val="single" w:color="FFFFFF" w:sz="24" w:space="0"/>
            </w:tcBorders>
            <w:shd w:val="clear" w:color="auto" w:fill="4F81BD"/>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315"/>
              <w:jc w:val="center"/>
            </w:pPr>
            <w:r>
              <w:rPr>
                <w:rStyle w:val="5"/>
                <w:rFonts w:hint="eastAsia" w:ascii="宋体" w:hAnsi="宋体" w:eastAsia="宋体" w:cs="宋体"/>
                <w:color w:val="FFFFFF"/>
                <w:sz w:val="15"/>
                <w:szCs w:val="15"/>
                <w:bdr w:val="none" w:color="auto" w:sz="0" w:space="0"/>
              </w:rPr>
              <w:t>主要形状特征</w:t>
            </w:r>
          </w:p>
        </w:tc>
        <w:tc>
          <w:tcPr>
            <w:tcW w:w="2025"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15"/>
                <w:szCs w:val="15"/>
                <w:bdr w:val="none" w:color="auto" w:sz="0" w:space="0"/>
              </w:rPr>
              <w:t>空心壳体</w:t>
            </w:r>
          </w:p>
        </w:tc>
        <w:tc>
          <w:tcPr>
            <w:tcW w:w="990"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15"/>
                <w:szCs w:val="15"/>
                <w:bdr w:val="none" w:color="auto" w:sz="0" w:space="0"/>
              </w:rPr>
              <w:t>简单外形</w:t>
            </w:r>
          </w:p>
        </w:tc>
        <w:tc>
          <w:tcPr>
            <w:tcW w:w="1575"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15"/>
                <w:szCs w:val="15"/>
                <w:bdr w:val="none" w:color="auto" w:sz="0" w:space="0"/>
              </w:rPr>
              <w:t>平面上模塑</w:t>
            </w:r>
          </w:p>
        </w:tc>
        <w:tc>
          <w:tcPr>
            <w:tcW w:w="1500"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15"/>
                <w:szCs w:val="15"/>
                <w:bdr w:val="none" w:color="auto" w:sz="0" w:space="0"/>
              </w:rPr>
              <w:t>不变截面异形材</w:t>
            </w:r>
          </w:p>
        </w:tc>
        <w:tc>
          <w:tcPr>
            <w:tcW w:w="1505"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15"/>
                <w:szCs w:val="15"/>
                <w:bdr w:val="none" w:color="auto" w:sz="0" w:space="0"/>
              </w:rPr>
              <w:t>无限制</w:t>
            </w:r>
          </w:p>
        </w:tc>
        <w:tc>
          <w:tcPr>
            <w:tcW w:w="320" w:type="dxa"/>
            <w:gridSpan w:val="2"/>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2212" w:type="dxa"/>
            <w:tcBorders>
              <w:top w:val="single" w:color="FFFFFF" w:sz="6" w:space="0"/>
              <w:left w:val="single" w:color="FFFFFF" w:sz="6" w:space="0"/>
              <w:bottom w:val="nil"/>
              <w:right w:val="single" w:color="FFFFFF" w:sz="24" w:space="0"/>
            </w:tcBorders>
            <w:shd w:val="clear" w:color="auto" w:fill="4F81BD"/>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315"/>
              <w:jc w:val="center"/>
            </w:pPr>
            <w:r>
              <w:rPr>
                <w:rStyle w:val="5"/>
                <w:rFonts w:hint="eastAsia" w:ascii="宋体" w:hAnsi="宋体" w:eastAsia="宋体" w:cs="宋体"/>
                <w:color w:val="FFFFFF"/>
                <w:sz w:val="15"/>
                <w:szCs w:val="15"/>
                <w:bdr w:val="none" w:color="auto" w:sz="0" w:space="0"/>
              </w:rPr>
              <w:t>有限尺寸因数</w:t>
            </w:r>
            <w:r>
              <w:rPr>
                <w:rStyle w:val="5"/>
                <w:rFonts w:hint="eastAsia" w:ascii="宋体" w:hAnsi="宋体" w:eastAsia="宋体" w:cs="宋体"/>
                <w:color w:val="FFFFFF"/>
                <w:sz w:val="15"/>
                <w:szCs w:val="15"/>
                <w:bdr w:val="none" w:color="auto" w:sz="0" w:space="0"/>
                <w:vertAlign w:val="superscript"/>
              </w:rPr>
              <w:t>①</w:t>
            </w:r>
          </w:p>
        </w:tc>
        <w:tc>
          <w:tcPr>
            <w:tcW w:w="2025"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sz w:val="15"/>
                <w:szCs w:val="15"/>
                <w:bdr w:val="none" w:color="auto" w:sz="0" w:space="0"/>
              </w:rPr>
              <w:t>M</w:t>
            </w:r>
          </w:p>
        </w:tc>
        <w:tc>
          <w:tcPr>
            <w:tcW w:w="990"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sz w:val="15"/>
                <w:szCs w:val="15"/>
                <w:bdr w:val="none" w:color="auto" w:sz="0" w:space="0"/>
              </w:rPr>
              <w:t>M</w:t>
            </w:r>
          </w:p>
        </w:tc>
        <w:tc>
          <w:tcPr>
            <w:tcW w:w="1575"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sz w:val="15"/>
                <w:szCs w:val="15"/>
                <w:bdr w:val="none" w:color="auto" w:sz="0" w:space="0"/>
              </w:rPr>
              <w:t>ME</w:t>
            </w:r>
          </w:p>
        </w:tc>
        <w:tc>
          <w:tcPr>
            <w:tcW w:w="1500"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sz w:val="15"/>
                <w:szCs w:val="15"/>
                <w:bdr w:val="none" w:color="auto" w:sz="0" w:space="0"/>
              </w:rPr>
              <w:t>M</w:t>
            </w:r>
          </w:p>
        </w:tc>
        <w:tc>
          <w:tcPr>
            <w:tcW w:w="1505"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sz w:val="15"/>
                <w:szCs w:val="15"/>
                <w:bdr w:val="none" w:color="auto" w:sz="0" w:space="0"/>
              </w:rPr>
              <w:t>ME</w:t>
            </w:r>
          </w:p>
        </w:tc>
        <w:tc>
          <w:tcPr>
            <w:tcW w:w="320" w:type="dxa"/>
            <w:gridSpan w:val="2"/>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2212" w:type="dxa"/>
            <w:tcBorders>
              <w:top w:val="single" w:color="FFFFFF" w:sz="6" w:space="0"/>
              <w:left w:val="single" w:color="FFFFFF" w:sz="6" w:space="0"/>
              <w:bottom w:val="nil"/>
              <w:right w:val="single" w:color="FFFFFF" w:sz="24" w:space="0"/>
            </w:tcBorders>
            <w:shd w:val="clear" w:color="auto" w:fill="4F81BD"/>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315"/>
              <w:jc w:val="center"/>
            </w:pPr>
            <w:r>
              <w:rPr>
                <w:rStyle w:val="5"/>
                <w:rFonts w:hint="eastAsia" w:ascii="宋体" w:hAnsi="宋体" w:eastAsia="宋体" w:cs="宋体"/>
                <w:color w:val="FFFFFF"/>
                <w:sz w:val="15"/>
                <w:szCs w:val="15"/>
                <w:bdr w:val="none" w:color="auto" w:sz="0" w:space="0"/>
              </w:rPr>
              <w:t>最小内径</w:t>
            </w:r>
            <w:r>
              <w:rPr>
                <w:rStyle w:val="5"/>
                <w:color w:val="FFFFFF"/>
                <w:sz w:val="15"/>
                <w:szCs w:val="15"/>
                <w:bdr w:val="none" w:color="auto" w:sz="0" w:space="0"/>
              </w:rPr>
              <w:t>/in</w:t>
            </w:r>
          </w:p>
        </w:tc>
        <w:tc>
          <w:tcPr>
            <w:tcW w:w="2025"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sz w:val="15"/>
                <w:szCs w:val="15"/>
                <w:bdr w:val="none" w:color="auto" w:sz="0" w:space="0"/>
              </w:rPr>
              <w:t>0.125</w:t>
            </w:r>
          </w:p>
        </w:tc>
        <w:tc>
          <w:tcPr>
            <w:tcW w:w="990"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sz w:val="15"/>
                <w:szCs w:val="15"/>
                <w:bdr w:val="none" w:color="auto" w:sz="0" w:space="0"/>
              </w:rPr>
              <w:t>0.01~0.125</w:t>
            </w:r>
          </w:p>
        </w:tc>
        <w:tc>
          <w:tcPr>
            <w:tcW w:w="1575"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sz w:val="15"/>
                <w:szCs w:val="15"/>
                <w:bdr w:val="none" w:color="auto" w:sz="0" w:space="0"/>
              </w:rPr>
              <w:t>0.125</w:t>
            </w:r>
          </w:p>
        </w:tc>
        <w:tc>
          <w:tcPr>
            <w:tcW w:w="1500"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sz w:val="15"/>
                <w:szCs w:val="15"/>
                <w:bdr w:val="none" w:color="auto" w:sz="0" w:space="0"/>
              </w:rPr>
              <w:t>0.01~0.125</w:t>
            </w:r>
          </w:p>
        </w:tc>
        <w:tc>
          <w:tcPr>
            <w:tcW w:w="1505"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sz w:val="15"/>
                <w:szCs w:val="15"/>
                <w:bdr w:val="none" w:color="auto" w:sz="0" w:space="0"/>
              </w:rPr>
              <w:t>0.01~0.125</w:t>
            </w:r>
          </w:p>
        </w:tc>
        <w:tc>
          <w:tcPr>
            <w:tcW w:w="320" w:type="dxa"/>
            <w:gridSpan w:val="2"/>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2212" w:type="dxa"/>
            <w:tcBorders>
              <w:top w:val="single" w:color="FFFFFF" w:sz="6" w:space="0"/>
              <w:left w:val="single" w:color="FFFFFF" w:sz="6" w:space="0"/>
              <w:bottom w:val="nil"/>
              <w:right w:val="single" w:color="FFFFFF" w:sz="24" w:space="0"/>
            </w:tcBorders>
            <w:shd w:val="clear" w:color="auto" w:fill="4F81BD"/>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315"/>
              <w:jc w:val="center"/>
            </w:pPr>
            <w:r>
              <w:rPr>
                <w:rStyle w:val="5"/>
                <w:rFonts w:hint="eastAsia" w:ascii="宋体" w:hAnsi="宋体" w:eastAsia="宋体" w:cs="宋体"/>
                <w:color w:val="FFFFFF"/>
                <w:sz w:val="15"/>
                <w:szCs w:val="15"/>
                <w:bdr w:val="none" w:color="auto" w:sz="0" w:space="0"/>
              </w:rPr>
              <w:t>底切</w:t>
            </w:r>
          </w:p>
        </w:tc>
        <w:tc>
          <w:tcPr>
            <w:tcW w:w="2025"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15"/>
                <w:szCs w:val="15"/>
                <w:bdr w:val="none" w:color="auto" w:sz="0" w:space="0"/>
              </w:rPr>
              <w:t>是</w:t>
            </w:r>
          </w:p>
        </w:tc>
        <w:tc>
          <w:tcPr>
            <w:tcW w:w="990"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15"/>
                <w:szCs w:val="15"/>
                <w:bdr w:val="none" w:color="auto" w:sz="0" w:space="0"/>
              </w:rPr>
              <w:t>是</w:t>
            </w:r>
          </w:p>
        </w:tc>
        <w:tc>
          <w:tcPr>
            <w:tcW w:w="1575"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15"/>
                <w:szCs w:val="15"/>
                <w:bdr w:val="none" w:color="auto" w:sz="0" w:space="0"/>
              </w:rPr>
              <w:t>否</w:t>
            </w:r>
          </w:p>
        </w:tc>
        <w:tc>
          <w:tcPr>
            <w:tcW w:w="1500"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15"/>
                <w:szCs w:val="15"/>
                <w:bdr w:val="none" w:color="auto" w:sz="0" w:space="0"/>
              </w:rPr>
              <w:t>是</w:t>
            </w:r>
          </w:p>
        </w:tc>
        <w:tc>
          <w:tcPr>
            <w:tcW w:w="1505"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15"/>
                <w:szCs w:val="15"/>
                <w:bdr w:val="none" w:color="auto" w:sz="0" w:space="0"/>
              </w:rPr>
              <w:t>是</w:t>
            </w:r>
          </w:p>
        </w:tc>
        <w:tc>
          <w:tcPr>
            <w:tcW w:w="320" w:type="dxa"/>
            <w:gridSpan w:val="2"/>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2212" w:type="dxa"/>
            <w:tcBorders>
              <w:top w:val="single" w:color="FFFFFF" w:sz="6" w:space="0"/>
              <w:left w:val="single" w:color="FFFFFF" w:sz="6" w:space="0"/>
              <w:bottom w:val="nil"/>
              <w:right w:val="single" w:color="FFFFFF" w:sz="24" w:space="0"/>
            </w:tcBorders>
            <w:shd w:val="clear" w:color="auto" w:fill="4F81BD"/>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315"/>
              <w:jc w:val="center"/>
            </w:pPr>
            <w:r>
              <w:rPr>
                <w:rStyle w:val="5"/>
                <w:rFonts w:hint="eastAsia" w:ascii="宋体" w:hAnsi="宋体" w:eastAsia="宋体" w:cs="宋体"/>
                <w:color w:val="FFFFFF"/>
                <w:sz w:val="15"/>
                <w:szCs w:val="15"/>
                <w:bdr w:val="none" w:color="auto" w:sz="0" w:space="0"/>
              </w:rPr>
              <w:t>斜度（最小）（°）</w:t>
            </w:r>
          </w:p>
        </w:tc>
        <w:tc>
          <w:tcPr>
            <w:tcW w:w="2025"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sz w:val="15"/>
                <w:szCs w:val="15"/>
                <w:bdr w:val="none" w:color="auto" w:sz="0" w:space="0"/>
              </w:rPr>
              <w:t>0</w:t>
            </w:r>
          </w:p>
        </w:tc>
        <w:tc>
          <w:tcPr>
            <w:tcW w:w="990"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sz w:val="15"/>
                <w:szCs w:val="15"/>
                <w:bdr w:val="none" w:color="auto" w:sz="0" w:space="0"/>
              </w:rPr>
              <w:t>0~1</w:t>
            </w:r>
          </w:p>
        </w:tc>
        <w:tc>
          <w:tcPr>
            <w:tcW w:w="1575"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sz w:val="15"/>
                <w:szCs w:val="15"/>
                <w:bdr w:val="none" w:color="auto" w:sz="0" w:space="0"/>
              </w:rPr>
              <w:t>&gt;1</w:t>
            </w:r>
          </w:p>
        </w:tc>
        <w:tc>
          <w:tcPr>
            <w:tcW w:w="1500"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15"/>
                <w:szCs w:val="15"/>
                <w:bdr w:val="none" w:color="auto" w:sz="0" w:space="0"/>
              </w:rPr>
              <w:t>不适用</w:t>
            </w:r>
          </w:p>
        </w:tc>
        <w:tc>
          <w:tcPr>
            <w:tcW w:w="1505"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sz w:val="15"/>
                <w:szCs w:val="15"/>
                <w:bdr w:val="none" w:color="auto" w:sz="0" w:space="0"/>
              </w:rPr>
              <w:t>&lt;1</w:t>
            </w:r>
          </w:p>
        </w:tc>
        <w:tc>
          <w:tcPr>
            <w:tcW w:w="320" w:type="dxa"/>
            <w:gridSpan w:val="2"/>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2212" w:type="dxa"/>
            <w:tcBorders>
              <w:top w:val="single" w:color="FFFFFF" w:sz="6" w:space="0"/>
              <w:left w:val="single" w:color="FFFFFF" w:sz="6" w:space="0"/>
              <w:bottom w:val="nil"/>
              <w:right w:val="single" w:color="FFFFFF" w:sz="24" w:space="0"/>
            </w:tcBorders>
            <w:shd w:val="clear" w:color="auto" w:fill="4F81BD"/>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315"/>
              <w:jc w:val="center"/>
            </w:pPr>
            <w:r>
              <w:rPr>
                <w:rStyle w:val="5"/>
                <w:rFonts w:hint="eastAsia" w:ascii="宋体" w:hAnsi="宋体" w:eastAsia="宋体" w:cs="宋体"/>
                <w:color w:val="FFFFFF"/>
                <w:sz w:val="15"/>
                <w:szCs w:val="15"/>
                <w:bdr w:val="none" w:color="auto" w:sz="0" w:space="0"/>
              </w:rPr>
              <w:t>最小厚度</w:t>
            </w:r>
            <w:r>
              <w:rPr>
                <w:rStyle w:val="5"/>
                <w:color w:val="FFFFFF"/>
                <w:sz w:val="15"/>
                <w:szCs w:val="15"/>
                <w:bdr w:val="none" w:color="auto" w:sz="0" w:space="0"/>
              </w:rPr>
              <w:t>/in</w:t>
            </w:r>
          </w:p>
        </w:tc>
        <w:tc>
          <w:tcPr>
            <w:tcW w:w="2025"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sz w:val="15"/>
                <w:szCs w:val="15"/>
                <w:bdr w:val="none" w:color="auto" w:sz="0" w:space="0"/>
              </w:rPr>
              <w:t>0.01</w:t>
            </w:r>
          </w:p>
        </w:tc>
        <w:tc>
          <w:tcPr>
            <w:tcW w:w="990"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sz w:val="15"/>
                <w:szCs w:val="15"/>
                <w:bdr w:val="none" w:color="auto" w:sz="0" w:space="0"/>
              </w:rPr>
              <w:t>0.01~0.125</w:t>
            </w:r>
          </w:p>
        </w:tc>
        <w:tc>
          <w:tcPr>
            <w:tcW w:w="1575"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sz w:val="15"/>
                <w:szCs w:val="15"/>
                <w:bdr w:val="none" w:color="auto" w:sz="0" w:space="0"/>
              </w:rPr>
              <w:t>0.01~0.125</w:t>
            </w:r>
          </w:p>
        </w:tc>
        <w:tc>
          <w:tcPr>
            <w:tcW w:w="1500"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sz w:val="15"/>
                <w:szCs w:val="15"/>
                <w:bdr w:val="none" w:color="auto" w:sz="0" w:space="0"/>
              </w:rPr>
              <w:t>0.001</w:t>
            </w:r>
          </w:p>
        </w:tc>
        <w:tc>
          <w:tcPr>
            <w:tcW w:w="1505"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sz w:val="15"/>
                <w:szCs w:val="15"/>
                <w:bdr w:val="none" w:color="auto" w:sz="0" w:space="0"/>
              </w:rPr>
              <w:t>0.015</w:t>
            </w:r>
          </w:p>
        </w:tc>
        <w:tc>
          <w:tcPr>
            <w:tcW w:w="320" w:type="dxa"/>
            <w:gridSpan w:val="2"/>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2212" w:type="dxa"/>
            <w:tcBorders>
              <w:top w:val="single" w:color="FFFFFF" w:sz="6" w:space="0"/>
              <w:left w:val="single" w:color="FFFFFF" w:sz="6" w:space="0"/>
              <w:bottom w:val="nil"/>
              <w:right w:val="single" w:color="FFFFFF" w:sz="24" w:space="0"/>
            </w:tcBorders>
            <w:shd w:val="clear" w:color="auto" w:fill="4F81BD"/>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315"/>
              <w:jc w:val="center"/>
            </w:pPr>
            <w:r>
              <w:rPr>
                <w:rStyle w:val="5"/>
                <w:rFonts w:hint="eastAsia" w:ascii="宋体" w:hAnsi="宋体" w:eastAsia="宋体" w:cs="宋体"/>
                <w:color w:val="FFFFFF"/>
                <w:sz w:val="15"/>
                <w:szCs w:val="15"/>
                <w:bdr w:val="none" w:color="auto" w:sz="0" w:space="0"/>
              </w:rPr>
              <w:t>最大厚度</w:t>
            </w:r>
            <w:r>
              <w:rPr>
                <w:rStyle w:val="5"/>
                <w:color w:val="FFFFFF"/>
                <w:sz w:val="15"/>
                <w:szCs w:val="15"/>
                <w:bdr w:val="none" w:color="auto" w:sz="0" w:space="0"/>
              </w:rPr>
              <w:t>/in</w:t>
            </w:r>
          </w:p>
        </w:tc>
        <w:tc>
          <w:tcPr>
            <w:tcW w:w="2025"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sz w:val="15"/>
                <w:szCs w:val="15"/>
                <w:bdr w:val="none" w:color="auto" w:sz="0" w:space="0"/>
              </w:rPr>
              <w:t>&gt;0.25</w:t>
            </w:r>
          </w:p>
        </w:tc>
        <w:tc>
          <w:tcPr>
            <w:tcW w:w="990"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15"/>
                <w:szCs w:val="15"/>
                <w:bdr w:val="none" w:color="auto" w:sz="0" w:space="0"/>
              </w:rPr>
              <w:t>无</w:t>
            </w:r>
          </w:p>
        </w:tc>
        <w:tc>
          <w:tcPr>
            <w:tcW w:w="1575"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sz w:val="15"/>
                <w:szCs w:val="15"/>
                <w:bdr w:val="none" w:color="auto" w:sz="0" w:space="0"/>
              </w:rPr>
              <w:t>0.5</w:t>
            </w:r>
          </w:p>
        </w:tc>
        <w:tc>
          <w:tcPr>
            <w:tcW w:w="1500"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sz w:val="15"/>
                <w:szCs w:val="15"/>
                <w:bdr w:val="none" w:color="auto" w:sz="0" w:space="0"/>
              </w:rPr>
              <w:t>6</w:t>
            </w:r>
          </w:p>
        </w:tc>
        <w:tc>
          <w:tcPr>
            <w:tcW w:w="1505"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sz w:val="15"/>
                <w:szCs w:val="15"/>
                <w:bdr w:val="none" w:color="auto" w:sz="0" w:space="0"/>
              </w:rPr>
              <w:t>1</w:t>
            </w:r>
          </w:p>
        </w:tc>
        <w:tc>
          <w:tcPr>
            <w:tcW w:w="320" w:type="dxa"/>
            <w:gridSpan w:val="2"/>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2212" w:type="dxa"/>
            <w:tcBorders>
              <w:top w:val="single" w:color="FFFFFF" w:sz="6" w:space="0"/>
              <w:left w:val="single" w:color="FFFFFF" w:sz="6" w:space="0"/>
              <w:bottom w:val="nil"/>
              <w:right w:val="single" w:color="FFFFFF" w:sz="24" w:space="0"/>
            </w:tcBorders>
            <w:shd w:val="clear" w:color="auto" w:fill="4F81BD"/>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315"/>
              <w:jc w:val="center"/>
            </w:pPr>
            <w:r>
              <w:rPr>
                <w:rStyle w:val="5"/>
                <w:rFonts w:hint="eastAsia" w:ascii="宋体" w:hAnsi="宋体" w:eastAsia="宋体" w:cs="宋体"/>
                <w:color w:val="FFFFFF"/>
                <w:sz w:val="15"/>
                <w:szCs w:val="15"/>
                <w:bdr w:val="none" w:color="auto" w:sz="0" w:space="0"/>
              </w:rPr>
              <w:t>嵌件</w:t>
            </w:r>
          </w:p>
        </w:tc>
        <w:tc>
          <w:tcPr>
            <w:tcW w:w="2025"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15"/>
                <w:szCs w:val="15"/>
                <w:bdr w:val="none" w:color="auto" w:sz="0" w:space="0"/>
              </w:rPr>
              <w:t>可用</w:t>
            </w:r>
          </w:p>
        </w:tc>
        <w:tc>
          <w:tcPr>
            <w:tcW w:w="990"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15"/>
                <w:szCs w:val="15"/>
                <w:bdr w:val="none" w:color="auto" w:sz="0" w:space="0"/>
              </w:rPr>
              <w:t>可用</w:t>
            </w:r>
          </w:p>
        </w:tc>
        <w:tc>
          <w:tcPr>
            <w:tcW w:w="1575"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15"/>
                <w:szCs w:val="15"/>
                <w:bdr w:val="none" w:color="auto" w:sz="0" w:space="0"/>
              </w:rPr>
              <w:t>可用</w:t>
            </w:r>
          </w:p>
        </w:tc>
        <w:tc>
          <w:tcPr>
            <w:tcW w:w="1500"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15"/>
                <w:szCs w:val="15"/>
                <w:bdr w:val="none" w:color="auto" w:sz="0" w:space="0"/>
              </w:rPr>
              <w:t>可用</w:t>
            </w:r>
          </w:p>
        </w:tc>
        <w:tc>
          <w:tcPr>
            <w:tcW w:w="1505"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15"/>
                <w:szCs w:val="15"/>
                <w:bdr w:val="none" w:color="auto" w:sz="0" w:space="0"/>
              </w:rPr>
              <w:t>可用</w:t>
            </w:r>
          </w:p>
        </w:tc>
        <w:tc>
          <w:tcPr>
            <w:tcW w:w="320" w:type="dxa"/>
            <w:gridSpan w:val="2"/>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2212" w:type="dxa"/>
            <w:tcBorders>
              <w:top w:val="single" w:color="FFFFFF" w:sz="6" w:space="0"/>
              <w:left w:val="single" w:color="FFFFFF" w:sz="6" w:space="0"/>
              <w:bottom w:val="nil"/>
              <w:right w:val="single" w:color="FFFFFF" w:sz="24" w:space="0"/>
            </w:tcBorders>
            <w:shd w:val="clear" w:color="auto" w:fill="4F81BD"/>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315"/>
              <w:jc w:val="center"/>
            </w:pPr>
            <w:r>
              <w:rPr>
                <w:rStyle w:val="5"/>
                <w:rFonts w:hint="eastAsia" w:ascii="宋体" w:hAnsi="宋体" w:eastAsia="宋体" w:cs="宋体"/>
                <w:color w:val="FFFFFF"/>
                <w:sz w:val="15"/>
                <w:szCs w:val="15"/>
                <w:bdr w:val="none" w:color="auto" w:sz="0" w:space="0"/>
              </w:rPr>
              <w:t>组装芯件</w:t>
            </w:r>
          </w:p>
        </w:tc>
        <w:tc>
          <w:tcPr>
            <w:tcW w:w="2025"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15"/>
                <w:szCs w:val="15"/>
                <w:bdr w:val="none" w:color="auto" w:sz="0" w:space="0"/>
              </w:rPr>
              <w:t>能</w:t>
            </w:r>
          </w:p>
        </w:tc>
        <w:tc>
          <w:tcPr>
            <w:tcW w:w="990"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15"/>
                <w:szCs w:val="15"/>
                <w:bdr w:val="none" w:color="auto" w:sz="0" w:space="0"/>
              </w:rPr>
              <w:t>能</w:t>
            </w:r>
          </w:p>
        </w:tc>
        <w:tc>
          <w:tcPr>
            <w:tcW w:w="1575"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15"/>
                <w:szCs w:val="15"/>
                <w:bdr w:val="none" w:color="auto" w:sz="0" w:space="0"/>
              </w:rPr>
              <w:t>不能</w:t>
            </w:r>
          </w:p>
        </w:tc>
        <w:tc>
          <w:tcPr>
            <w:tcW w:w="1500"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15"/>
                <w:szCs w:val="15"/>
                <w:bdr w:val="none" w:color="auto" w:sz="0" w:space="0"/>
              </w:rPr>
              <w:t>能</w:t>
            </w:r>
          </w:p>
        </w:tc>
        <w:tc>
          <w:tcPr>
            <w:tcW w:w="1505"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15"/>
                <w:szCs w:val="15"/>
                <w:bdr w:val="none" w:color="auto" w:sz="0" w:space="0"/>
              </w:rPr>
              <w:t>能</w:t>
            </w:r>
          </w:p>
        </w:tc>
        <w:tc>
          <w:tcPr>
            <w:tcW w:w="320" w:type="dxa"/>
            <w:gridSpan w:val="2"/>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2212" w:type="dxa"/>
            <w:tcBorders>
              <w:top w:val="single" w:color="FFFFFF" w:sz="6" w:space="0"/>
              <w:left w:val="single" w:color="FFFFFF" w:sz="6" w:space="0"/>
              <w:bottom w:val="nil"/>
              <w:right w:val="single" w:color="FFFFFF" w:sz="24" w:space="0"/>
            </w:tcBorders>
            <w:shd w:val="clear" w:color="auto" w:fill="4F81BD"/>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315"/>
              <w:jc w:val="center"/>
            </w:pPr>
            <w:r>
              <w:rPr>
                <w:rStyle w:val="5"/>
                <w:rFonts w:hint="eastAsia" w:ascii="宋体" w:hAnsi="宋体" w:eastAsia="宋体" w:cs="宋体"/>
                <w:color w:val="FFFFFF"/>
                <w:sz w:val="15"/>
                <w:szCs w:val="15"/>
                <w:bdr w:val="none" w:color="auto" w:sz="0" w:space="0"/>
              </w:rPr>
              <w:t>模塑内孔</w:t>
            </w:r>
          </w:p>
        </w:tc>
        <w:tc>
          <w:tcPr>
            <w:tcW w:w="2025"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15"/>
                <w:szCs w:val="15"/>
                <w:bdr w:val="none" w:color="auto" w:sz="0" w:space="0"/>
              </w:rPr>
              <w:t>能</w:t>
            </w:r>
          </w:p>
        </w:tc>
        <w:tc>
          <w:tcPr>
            <w:tcW w:w="990"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15"/>
                <w:szCs w:val="15"/>
                <w:bdr w:val="none" w:color="auto" w:sz="0" w:space="0"/>
              </w:rPr>
              <w:t>能</w:t>
            </w:r>
          </w:p>
        </w:tc>
        <w:tc>
          <w:tcPr>
            <w:tcW w:w="1575"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15"/>
                <w:szCs w:val="15"/>
                <w:bdr w:val="none" w:color="auto" w:sz="0" w:space="0"/>
              </w:rPr>
              <w:t>能</w:t>
            </w:r>
          </w:p>
        </w:tc>
        <w:tc>
          <w:tcPr>
            <w:tcW w:w="1500"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15"/>
                <w:szCs w:val="15"/>
                <w:bdr w:val="none" w:color="auto" w:sz="0" w:space="0"/>
              </w:rPr>
              <w:t>能</w:t>
            </w:r>
          </w:p>
        </w:tc>
        <w:tc>
          <w:tcPr>
            <w:tcW w:w="1505"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15"/>
                <w:szCs w:val="15"/>
                <w:bdr w:val="none" w:color="auto" w:sz="0" w:space="0"/>
              </w:rPr>
              <w:t>能</w:t>
            </w:r>
          </w:p>
        </w:tc>
        <w:tc>
          <w:tcPr>
            <w:tcW w:w="320" w:type="dxa"/>
            <w:gridSpan w:val="2"/>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2212" w:type="dxa"/>
            <w:tcBorders>
              <w:top w:val="single" w:color="FFFFFF" w:sz="6" w:space="0"/>
              <w:left w:val="single" w:color="FFFFFF" w:sz="6" w:space="0"/>
              <w:bottom w:val="nil"/>
              <w:right w:val="single" w:color="FFFFFF" w:sz="24" w:space="0"/>
            </w:tcBorders>
            <w:shd w:val="clear" w:color="auto" w:fill="4F81BD"/>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315"/>
              <w:jc w:val="center"/>
            </w:pPr>
            <w:r>
              <w:rPr>
                <w:rStyle w:val="5"/>
                <w:rFonts w:hint="eastAsia" w:ascii="宋体" w:hAnsi="宋体" w:eastAsia="宋体" w:cs="宋体"/>
                <w:color w:val="FFFFFF"/>
                <w:sz w:val="15"/>
                <w:szCs w:val="15"/>
                <w:bdr w:val="none" w:color="auto" w:sz="0" w:space="0"/>
              </w:rPr>
              <w:t>设凸台</w:t>
            </w:r>
          </w:p>
        </w:tc>
        <w:tc>
          <w:tcPr>
            <w:tcW w:w="2025"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15"/>
                <w:szCs w:val="15"/>
                <w:bdr w:val="none" w:color="auto" w:sz="0" w:space="0"/>
              </w:rPr>
              <w:t>能</w:t>
            </w:r>
          </w:p>
        </w:tc>
        <w:tc>
          <w:tcPr>
            <w:tcW w:w="990"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15"/>
                <w:szCs w:val="15"/>
                <w:bdr w:val="none" w:color="auto" w:sz="0" w:space="0"/>
              </w:rPr>
              <w:t>能</w:t>
            </w:r>
          </w:p>
        </w:tc>
        <w:tc>
          <w:tcPr>
            <w:tcW w:w="1575"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15"/>
                <w:szCs w:val="15"/>
                <w:bdr w:val="none" w:color="auto" w:sz="0" w:space="0"/>
              </w:rPr>
              <w:t>能</w:t>
            </w:r>
          </w:p>
        </w:tc>
        <w:tc>
          <w:tcPr>
            <w:tcW w:w="1500"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15"/>
                <w:szCs w:val="15"/>
                <w:bdr w:val="none" w:color="auto" w:sz="0" w:space="0"/>
              </w:rPr>
              <w:t>能</w:t>
            </w:r>
          </w:p>
        </w:tc>
        <w:tc>
          <w:tcPr>
            <w:tcW w:w="1505"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15"/>
                <w:szCs w:val="15"/>
                <w:bdr w:val="none" w:color="auto" w:sz="0" w:space="0"/>
              </w:rPr>
              <w:t>能</w:t>
            </w:r>
          </w:p>
        </w:tc>
        <w:tc>
          <w:tcPr>
            <w:tcW w:w="320" w:type="dxa"/>
            <w:gridSpan w:val="2"/>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2212" w:type="dxa"/>
            <w:tcBorders>
              <w:top w:val="single" w:color="FFFFFF" w:sz="6" w:space="0"/>
              <w:left w:val="single" w:color="FFFFFF" w:sz="6" w:space="0"/>
              <w:bottom w:val="nil"/>
              <w:right w:val="single" w:color="FFFFFF" w:sz="24" w:space="0"/>
            </w:tcBorders>
            <w:shd w:val="clear" w:color="auto" w:fill="4F81BD"/>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315"/>
              <w:jc w:val="center"/>
            </w:pPr>
            <w:r>
              <w:rPr>
                <w:rStyle w:val="5"/>
                <w:rFonts w:hint="eastAsia" w:ascii="宋体" w:hAnsi="宋体" w:eastAsia="宋体" w:cs="宋体"/>
                <w:color w:val="FFFFFF"/>
                <w:sz w:val="15"/>
                <w:szCs w:val="15"/>
                <w:bdr w:val="none" w:color="auto" w:sz="0" w:space="0"/>
              </w:rPr>
              <w:t>设加强筋</w:t>
            </w:r>
          </w:p>
        </w:tc>
        <w:tc>
          <w:tcPr>
            <w:tcW w:w="2025"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15"/>
                <w:szCs w:val="15"/>
                <w:bdr w:val="none" w:color="auto" w:sz="0" w:space="0"/>
              </w:rPr>
              <w:t>能</w:t>
            </w:r>
          </w:p>
        </w:tc>
        <w:tc>
          <w:tcPr>
            <w:tcW w:w="990"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15"/>
                <w:szCs w:val="15"/>
                <w:bdr w:val="none" w:color="auto" w:sz="0" w:space="0"/>
              </w:rPr>
              <w:t>能</w:t>
            </w:r>
          </w:p>
        </w:tc>
        <w:tc>
          <w:tcPr>
            <w:tcW w:w="1575"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15"/>
                <w:szCs w:val="15"/>
                <w:bdr w:val="none" w:color="auto" w:sz="0" w:space="0"/>
              </w:rPr>
              <w:t>能</w:t>
            </w:r>
          </w:p>
        </w:tc>
        <w:tc>
          <w:tcPr>
            <w:tcW w:w="1500"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15"/>
                <w:szCs w:val="15"/>
                <w:bdr w:val="none" w:color="auto" w:sz="0" w:space="0"/>
              </w:rPr>
              <w:t>能</w:t>
            </w:r>
          </w:p>
        </w:tc>
        <w:tc>
          <w:tcPr>
            <w:tcW w:w="1505"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15"/>
                <w:szCs w:val="15"/>
                <w:bdr w:val="none" w:color="auto" w:sz="0" w:space="0"/>
              </w:rPr>
              <w:t>能</w:t>
            </w:r>
          </w:p>
        </w:tc>
        <w:tc>
          <w:tcPr>
            <w:tcW w:w="320" w:type="dxa"/>
            <w:gridSpan w:val="2"/>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2212" w:type="dxa"/>
            <w:tcBorders>
              <w:top w:val="single" w:color="FFFFFF" w:sz="6" w:space="0"/>
              <w:left w:val="single" w:color="FFFFFF" w:sz="6" w:space="0"/>
              <w:bottom w:val="nil"/>
              <w:right w:val="single" w:color="FFFFFF" w:sz="24" w:space="0"/>
            </w:tcBorders>
            <w:shd w:val="clear" w:color="auto" w:fill="4F81BD"/>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315"/>
              <w:jc w:val="center"/>
            </w:pPr>
            <w:r>
              <w:rPr>
                <w:rStyle w:val="5"/>
                <w:rFonts w:hint="eastAsia" w:ascii="宋体" w:hAnsi="宋体" w:eastAsia="宋体" w:cs="宋体"/>
                <w:color w:val="FFFFFF"/>
                <w:sz w:val="15"/>
                <w:szCs w:val="15"/>
                <w:bdr w:val="none" w:color="auto" w:sz="0" w:space="0"/>
              </w:rPr>
              <w:t>模内设计和设计编号</w:t>
            </w:r>
          </w:p>
        </w:tc>
        <w:tc>
          <w:tcPr>
            <w:tcW w:w="2025"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15"/>
                <w:szCs w:val="15"/>
                <w:bdr w:val="none" w:color="auto" w:sz="0" w:space="0"/>
              </w:rPr>
              <w:t>能</w:t>
            </w:r>
          </w:p>
        </w:tc>
        <w:tc>
          <w:tcPr>
            <w:tcW w:w="990"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15"/>
                <w:szCs w:val="15"/>
                <w:bdr w:val="none" w:color="auto" w:sz="0" w:space="0"/>
              </w:rPr>
              <w:t>能</w:t>
            </w:r>
          </w:p>
        </w:tc>
        <w:tc>
          <w:tcPr>
            <w:tcW w:w="1575"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15"/>
                <w:szCs w:val="15"/>
                <w:bdr w:val="none" w:color="auto" w:sz="0" w:space="0"/>
              </w:rPr>
              <w:t>能</w:t>
            </w:r>
          </w:p>
        </w:tc>
        <w:tc>
          <w:tcPr>
            <w:tcW w:w="1500"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15"/>
                <w:szCs w:val="15"/>
                <w:bdr w:val="none" w:color="auto" w:sz="0" w:space="0"/>
              </w:rPr>
              <w:t>能</w:t>
            </w:r>
          </w:p>
        </w:tc>
        <w:tc>
          <w:tcPr>
            <w:tcW w:w="1505"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15"/>
                <w:szCs w:val="15"/>
                <w:bdr w:val="none" w:color="auto" w:sz="0" w:space="0"/>
              </w:rPr>
              <w:t>能</w:t>
            </w:r>
          </w:p>
        </w:tc>
        <w:tc>
          <w:tcPr>
            <w:tcW w:w="320" w:type="dxa"/>
            <w:gridSpan w:val="2"/>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2212" w:type="dxa"/>
            <w:tcBorders>
              <w:top w:val="single" w:color="FFFFFF" w:sz="6" w:space="0"/>
              <w:left w:val="single" w:color="FFFFFF" w:sz="6" w:space="0"/>
              <w:bottom w:val="nil"/>
              <w:right w:val="single" w:color="FFFFFF" w:sz="24" w:space="0"/>
            </w:tcBorders>
            <w:shd w:val="clear" w:color="auto" w:fill="4F81BD"/>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315"/>
              <w:jc w:val="center"/>
            </w:pPr>
            <w:r>
              <w:rPr>
                <w:rStyle w:val="5"/>
                <w:rFonts w:hint="eastAsia" w:ascii="宋体" w:hAnsi="宋体" w:eastAsia="宋体" w:cs="宋体"/>
                <w:color w:val="FFFFFF"/>
                <w:sz w:val="15"/>
                <w:szCs w:val="15"/>
                <w:bdr w:val="none" w:color="auto" w:sz="0" w:space="0"/>
              </w:rPr>
              <w:t>整体尺寸公差</w:t>
            </w:r>
            <w:r>
              <w:rPr>
                <w:rStyle w:val="5"/>
                <w:color w:val="FFFFFF"/>
                <w:sz w:val="15"/>
                <w:szCs w:val="15"/>
                <w:bdr w:val="none" w:color="auto" w:sz="0" w:space="0"/>
              </w:rPr>
              <w:t>/(in/in)</w:t>
            </w:r>
          </w:p>
        </w:tc>
        <w:tc>
          <w:tcPr>
            <w:tcW w:w="2025"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15"/>
                <w:szCs w:val="15"/>
                <w:bdr w:val="none" w:color="auto" w:sz="0" w:space="0"/>
              </w:rPr>
              <w:t>±</w:t>
            </w:r>
            <w:r>
              <w:rPr>
                <w:sz w:val="15"/>
                <w:szCs w:val="15"/>
                <w:bdr w:val="none" w:color="auto" w:sz="0" w:space="0"/>
              </w:rPr>
              <w:t>0.01</w:t>
            </w:r>
          </w:p>
        </w:tc>
        <w:tc>
          <w:tcPr>
            <w:tcW w:w="990"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15"/>
                <w:szCs w:val="15"/>
                <w:bdr w:val="none" w:color="auto" w:sz="0" w:space="0"/>
              </w:rPr>
              <w:t>±</w:t>
            </w:r>
            <w:r>
              <w:rPr>
                <w:sz w:val="15"/>
                <w:szCs w:val="15"/>
                <w:bdr w:val="none" w:color="auto" w:sz="0" w:space="0"/>
              </w:rPr>
              <w:t>0.001</w:t>
            </w:r>
          </w:p>
        </w:tc>
        <w:tc>
          <w:tcPr>
            <w:tcW w:w="1575"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15"/>
                <w:szCs w:val="15"/>
                <w:bdr w:val="none" w:color="auto" w:sz="0" w:space="0"/>
              </w:rPr>
              <w:t>±</w:t>
            </w:r>
            <w:r>
              <w:rPr>
                <w:sz w:val="15"/>
                <w:szCs w:val="15"/>
                <w:bdr w:val="none" w:color="auto" w:sz="0" w:space="0"/>
              </w:rPr>
              <w:t>0.001</w:t>
            </w:r>
          </w:p>
        </w:tc>
        <w:tc>
          <w:tcPr>
            <w:tcW w:w="1500"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15"/>
                <w:szCs w:val="15"/>
                <w:bdr w:val="none" w:color="auto" w:sz="0" w:space="0"/>
              </w:rPr>
              <w:t>±</w:t>
            </w:r>
            <w:r>
              <w:rPr>
                <w:sz w:val="15"/>
                <w:szCs w:val="15"/>
                <w:bdr w:val="none" w:color="auto" w:sz="0" w:space="0"/>
              </w:rPr>
              <w:t>0.005</w:t>
            </w:r>
          </w:p>
        </w:tc>
        <w:tc>
          <w:tcPr>
            <w:tcW w:w="1505"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15"/>
                <w:szCs w:val="15"/>
                <w:bdr w:val="none" w:color="auto" w:sz="0" w:space="0"/>
              </w:rPr>
              <w:t>±</w:t>
            </w:r>
            <w:r>
              <w:rPr>
                <w:sz w:val="15"/>
                <w:szCs w:val="15"/>
                <w:bdr w:val="none" w:color="auto" w:sz="0" w:space="0"/>
              </w:rPr>
              <w:t>0.001</w:t>
            </w:r>
          </w:p>
        </w:tc>
        <w:tc>
          <w:tcPr>
            <w:tcW w:w="320" w:type="dxa"/>
            <w:gridSpan w:val="2"/>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2212" w:type="dxa"/>
            <w:tcBorders>
              <w:top w:val="single" w:color="FFFFFF" w:sz="6" w:space="0"/>
              <w:left w:val="single" w:color="FFFFFF" w:sz="6" w:space="0"/>
              <w:bottom w:val="nil"/>
              <w:right w:val="single" w:color="FFFFFF" w:sz="24" w:space="0"/>
            </w:tcBorders>
            <w:shd w:val="clear" w:color="auto" w:fill="4F81BD"/>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315"/>
              <w:jc w:val="center"/>
            </w:pPr>
            <w:r>
              <w:rPr>
                <w:rStyle w:val="5"/>
                <w:rFonts w:hint="eastAsia" w:ascii="宋体" w:hAnsi="宋体" w:eastAsia="宋体" w:cs="宋体"/>
                <w:color w:val="FFFFFF"/>
                <w:sz w:val="15"/>
                <w:szCs w:val="15"/>
                <w:bdr w:val="none" w:color="auto" w:sz="0" w:space="0"/>
              </w:rPr>
              <w:t>表面处理</w:t>
            </w:r>
            <w:r>
              <w:rPr>
                <w:rStyle w:val="5"/>
                <w:rFonts w:hint="eastAsia" w:ascii="宋体" w:hAnsi="宋体" w:eastAsia="宋体" w:cs="宋体"/>
                <w:color w:val="FFFFFF"/>
                <w:sz w:val="15"/>
                <w:szCs w:val="15"/>
                <w:bdr w:val="none" w:color="auto" w:sz="0" w:space="0"/>
                <w:vertAlign w:val="superscript"/>
              </w:rPr>
              <w:t>②</w:t>
            </w:r>
          </w:p>
        </w:tc>
        <w:tc>
          <w:tcPr>
            <w:tcW w:w="2025"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sz w:val="15"/>
                <w:szCs w:val="15"/>
                <w:bdr w:val="none" w:color="auto" w:sz="0" w:space="0"/>
              </w:rPr>
              <w:t>1~2</w:t>
            </w:r>
          </w:p>
        </w:tc>
        <w:tc>
          <w:tcPr>
            <w:tcW w:w="990"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sz w:val="15"/>
                <w:szCs w:val="15"/>
                <w:bdr w:val="none" w:color="auto" w:sz="0" w:space="0"/>
              </w:rPr>
              <w:t>2</w:t>
            </w:r>
          </w:p>
        </w:tc>
        <w:tc>
          <w:tcPr>
            <w:tcW w:w="1575"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sz w:val="15"/>
                <w:szCs w:val="15"/>
                <w:bdr w:val="none" w:color="auto" w:sz="0" w:space="0"/>
              </w:rPr>
              <w:t>1~2</w:t>
            </w:r>
          </w:p>
        </w:tc>
        <w:tc>
          <w:tcPr>
            <w:tcW w:w="1500"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sz w:val="15"/>
                <w:szCs w:val="15"/>
                <w:bdr w:val="none" w:color="auto" w:sz="0" w:space="0"/>
              </w:rPr>
              <w:t>1~2</w:t>
            </w:r>
          </w:p>
        </w:tc>
        <w:tc>
          <w:tcPr>
            <w:tcW w:w="1505"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sz w:val="15"/>
                <w:szCs w:val="15"/>
                <w:bdr w:val="none" w:color="auto" w:sz="0" w:space="0"/>
              </w:rPr>
              <w:t>1</w:t>
            </w:r>
          </w:p>
        </w:tc>
        <w:tc>
          <w:tcPr>
            <w:tcW w:w="320" w:type="dxa"/>
            <w:gridSpan w:val="2"/>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gridAfter w:val="1"/>
          <w:wAfter w:w="80" w:type="dxa"/>
        </w:trPr>
        <w:tc>
          <w:tcPr>
            <w:tcW w:w="2212" w:type="dxa"/>
            <w:tcBorders>
              <w:top w:val="single" w:color="FFFFFF" w:sz="6" w:space="0"/>
              <w:left w:val="single" w:color="FFFFFF" w:sz="6" w:space="0"/>
              <w:bottom w:val="single" w:color="FFFFFF" w:sz="6" w:space="0"/>
              <w:right w:val="single" w:color="FFFFFF" w:sz="24" w:space="0"/>
            </w:tcBorders>
            <w:shd w:val="clear" w:color="auto" w:fill="4F81BD"/>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315"/>
              <w:jc w:val="center"/>
            </w:pPr>
            <w:r>
              <w:rPr>
                <w:rStyle w:val="5"/>
                <w:rFonts w:hint="eastAsia" w:ascii="宋体" w:hAnsi="宋体" w:eastAsia="宋体" w:cs="宋体"/>
                <w:i w:val="0"/>
                <w:caps w:val="0"/>
                <w:color w:val="FFFFFF"/>
                <w:spacing w:val="0"/>
                <w:sz w:val="15"/>
                <w:szCs w:val="15"/>
                <w:bdr w:val="none" w:color="auto" w:sz="0" w:space="0"/>
              </w:rPr>
              <w:t>设螺纹</w:t>
            </w:r>
          </w:p>
        </w:tc>
        <w:tc>
          <w:tcPr>
            <w:tcW w:w="2025"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center"/>
            </w:pPr>
            <w:r>
              <w:rPr>
                <w:rFonts w:hint="eastAsia" w:ascii="宋体" w:hAnsi="宋体" w:eastAsia="宋体" w:cs="宋体"/>
                <w:b/>
                <w:i w:val="0"/>
                <w:caps w:val="0"/>
                <w:color w:val="080808"/>
                <w:spacing w:val="0"/>
                <w:sz w:val="15"/>
                <w:szCs w:val="15"/>
                <w:bdr w:val="none" w:color="auto" w:sz="0" w:space="0"/>
              </w:rPr>
              <w:t>能</w:t>
            </w:r>
          </w:p>
        </w:tc>
        <w:tc>
          <w:tcPr>
            <w:tcW w:w="990"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center"/>
            </w:pPr>
            <w:r>
              <w:rPr>
                <w:rFonts w:hint="eastAsia" w:ascii="宋体" w:hAnsi="宋体" w:eastAsia="宋体" w:cs="宋体"/>
                <w:b/>
                <w:i w:val="0"/>
                <w:caps w:val="0"/>
                <w:color w:val="080808"/>
                <w:spacing w:val="0"/>
                <w:sz w:val="15"/>
                <w:szCs w:val="15"/>
                <w:bdr w:val="none" w:color="auto" w:sz="0" w:space="0"/>
              </w:rPr>
              <w:t>能</w:t>
            </w:r>
          </w:p>
        </w:tc>
        <w:tc>
          <w:tcPr>
            <w:tcW w:w="1575"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center"/>
            </w:pPr>
            <w:r>
              <w:rPr>
                <w:rFonts w:hint="eastAsia" w:ascii="宋体" w:hAnsi="宋体" w:eastAsia="宋体" w:cs="宋体"/>
                <w:b/>
                <w:i w:val="0"/>
                <w:caps w:val="0"/>
                <w:color w:val="080808"/>
                <w:spacing w:val="0"/>
                <w:sz w:val="15"/>
                <w:szCs w:val="15"/>
                <w:bdr w:val="none" w:color="auto" w:sz="0" w:space="0"/>
              </w:rPr>
              <w:t>能</w:t>
            </w:r>
          </w:p>
        </w:tc>
        <w:tc>
          <w:tcPr>
            <w:tcW w:w="1500"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center"/>
            </w:pPr>
            <w:r>
              <w:rPr>
                <w:rFonts w:hint="eastAsia" w:ascii="宋体" w:hAnsi="宋体" w:eastAsia="宋体" w:cs="宋体"/>
                <w:b/>
                <w:i w:val="0"/>
                <w:caps w:val="0"/>
                <w:color w:val="080808"/>
                <w:spacing w:val="0"/>
                <w:sz w:val="15"/>
                <w:szCs w:val="15"/>
                <w:bdr w:val="none" w:color="auto" w:sz="0" w:space="0"/>
              </w:rPr>
              <w:t>不能</w:t>
            </w:r>
          </w:p>
        </w:tc>
        <w:tc>
          <w:tcPr>
            <w:tcW w:w="1505"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center"/>
            </w:pPr>
            <w:r>
              <w:rPr>
                <w:rFonts w:hint="eastAsia" w:ascii="宋体" w:hAnsi="宋体" w:eastAsia="宋体" w:cs="宋体"/>
                <w:b/>
                <w:i w:val="0"/>
                <w:caps w:val="0"/>
                <w:color w:val="080808"/>
                <w:spacing w:val="0"/>
                <w:sz w:val="15"/>
                <w:szCs w:val="15"/>
                <w:bdr w:val="none" w:color="auto" w:sz="0" w:space="0"/>
              </w:rPr>
              <w:t>能</w:t>
            </w:r>
            <w:r>
              <w:rPr>
                <w:rFonts w:ascii="宋体" w:hAnsi="宋体" w:eastAsia="宋体" w:cs="宋体"/>
                <w:sz w:val="24"/>
                <w:szCs w:val="24"/>
                <w:bdr w:val="none" w:color="auto" w:sz="0" w:space="0"/>
              </w:rPr>
              <w:br w:type="textWrapping"/>
            </w:r>
          </w:p>
        </w:tc>
        <w:tc>
          <w:tcPr>
            <w:tcW w:w="240" w:type="dxa"/>
            <w:shd w:val="clear"/>
            <w:vAlign w:val="center"/>
          </w:tcPr>
          <w:p>
            <w:pPr>
              <w:rPr>
                <w:rFonts w:hint="eastAsia" w:ascii="宋体"/>
                <w:sz w:val="24"/>
                <w:szCs w:val="24"/>
              </w:rPr>
            </w:pPr>
          </w:p>
        </w:tc>
      </w:tr>
    </w:tbl>
    <w:p/>
    <w:p/>
    <w:tbl>
      <w:tblPr>
        <w:tblW w:w="1004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2257"/>
        <w:gridCol w:w="1230"/>
        <w:gridCol w:w="885"/>
        <w:gridCol w:w="990"/>
        <w:gridCol w:w="1485"/>
        <w:gridCol w:w="1395"/>
        <w:gridCol w:w="18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2257" w:type="dxa"/>
            <w:vMerge w:val="restart"/>
            <w:tcBorders>
              <w:top w:val="single" w:color="FFFFFF" w:sz="6" w:space="0"/>
              <w:left w:val="single" w:color="FFFFFF" w:sz="6" w:space="0"/>
              <w:bottom w:val="nil"/>
              <w:right w:val="single" w:color="FFFFFF" w:sz="6" w:space="0"/>
            </w:tcBorders>
            <w:shd w:val="clear" w:color="auto" w:fill="4F81BD"/>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center"/>
            </w:pPr>
            <w:r>
              <w:rPr>
                <w:rStyle w:val="5"/>
                <w:rFonts w:hint="eastAsia" w:ascii="宋体" w:hAnsi="宋体" w:eastAsia="宋体" w:cs="宋体"/>
                <w:i w:val="0"/>
                <w:caps w:val="0"/>
                <w:color w:val="FFFFFF"/>
                <w:spacing w:val="0"/>
                <w:sz w:val="15"/>
                <w:szCs w:val="15"/>
                <w:bdr w:val="none" w:color="auto" w:sz="0" w:space="0"/>
              </w:rPr>
              <w:t>设计规则</w:t>
            </w:r>
          </w:p>
        </w:tc>
        <w:tc>
          <w:tcPr>
            <w:tcW w:w="3105" w:type="dxa"/>
            <w:gridSpan w:val="3"/>
            <w:tcBorders>
              <w:top w:val="single" w:color="FFFFFF" w:sz="6" w:space="0"/>
              <w:left w:val="nil"/>
              <w:bottom w:val="single" w:color="FFFFFF" w:sz="24" w:space="0"/>
              <w:right w:val="single" w:color="FFFFFF" w:sz="6" w:space="0"/>
            </w:tcBorders>
            <w:shd w:val="clear" w:color="auto" w:fill="4F81BD"/>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center"/>
            </w:pPr>
            <w:r>
              <w:rPr>
                <w:rStyle w:val="5"/>
                <w:rFonts w:hint="eastAsia" w:ascii="宋体" w:hAnsi="宋体" w:eastAsia="宋体" w:cs="宋体"/>
                <w:i w:val="0"/>
                <w:caps w:val="0"/>
                <w:color w:val="FFFFFF"/>
                <w:spacing w:val="0"/>
                <w:sz w:val="15"/>
                <w:szCs w:val="15"/>
                <w:bdr w:val="none" w:color="auto" w:sz="0" w:space="0"/>
              </w:rPr>
              <w:t>增强塑料模塑</w:t>
            </w:r>
          </w:p>
        </w:tc>
        <w:tc>
          <w:tcPr>
            <w:tcW w:w="1485" w:type="dxa"/>
            <w:vMerge w:val="restart"/>
            <w:tcBorders>
              <w:top w:val="single" w:color="FFFFFF" w:sz="6" w:space="0"/>
              <w:left w:val="nil"/>
              <w:bottom w:val="single" w:color="FFFFFF" w:sz="6" w:space="0"/>
              <w:right w:val="single" w:color="FFFFFF" w:sz="6" w:space="0"/>
            </w:tcBorders>
            <w:shd w:val="clear" w:color="auto" w:fill="4F81BD"/>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Style w:val="5"/>
                <w:rFonts w:hint="eastAsia" w:ascii="宋体" w:hAnsi="宋体" w:eastAsia="宋体" w:cs="宋体"/>
                <w:i w:val="0"/>
                <w:caps w:val="0"/>
                <w:color w:val="FFFFFF"/>
                <w:spacing w:val="0"/>
                <w:sz w:val="15"/>
                <w:szCs w:val="15"/>
                <w:bdr w:val="none" w:color="auto" w:sz="0" w:space="0"/>
              </w:rPr>
              <w:t>滚塑成型</w:t>
            </w:r>
          </w:p>
        </w:tc>
        <w:tc>
          <w:tcPr>
            <w:tcW w:w="1395" w:type="dxa"/>
            <w:vMerge w:val="restart"/>
            <w:tcBorders>
              <w:top w:val="single" w:color="FFFFFF" w:sz="6" w:space="0"/>
              <w:left w:val="nil"/>
              <w:bottom w:val="single" w:color="FFFFFF" w:sz="6" w:space="0"/>
              <w:right w:val="single" w:color="FFFFFF" w:sz="6" w:space="0"/>
            </w:tcBorders>
            <w:shd w:val="clear" w:color="auto" w:fill="4F81BD"/>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Style w:val="5"/>
                <w:rFonts w:hint="eastAsia" w:ascii="宋体" w:hAnsi="宋体" w:eastAsia="宋体" w:cs="宋体"/>
                <w:i w:val="0"/>
                <w:caps w:val="0"/>
                <w:color w:val="FFFFFF"/>
                <w:spacing w:val="0"/>
                <w:sz w:val="15"/>
                <w:szCs w:val="15"/>
                <w:bdr w:val="none" w:color="auto" w:sz="0" w:space="0"/>
              </w:rPr>
              <w:t>热成型</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Style w:val="5"/>
                <w:rFonts w:hint="eastAsia" w:ascii="宋体" w:hAnsi="宋体" w:eastAsia="宋体" w:cs="宋体"/>
                <w:i w:val="0"/>
                <w:caps w:val="0"/>
                <w:color w:val="FFFFFF"/>
                <w:spacing w:val="0"/>
                <w:sz w:val="15"/>
                <w:szCs w:val="15"/>
                <w:bdr w:val="none" w:color="auto" w:sz="0" w:space="0"/>
              </w:rPr>
              <w:t>（吸塑）</w:t>
            </w:r>
          </w:p>
        </w:tc>
        <w:tc>
          <w:tcPr>
            <w:tcW w:w="1804" w:type="dxa"/>
            <w:vMerge w:val="restart"/>
            <w:tcBorders>
              <w:top w:val="single" w:color="FFFFFF" w:sz="6" w:space="0"/>
              <w:left w:val="nil"/>
              <w:bottom w:val="single" w:color="FFFFFF" w:sz="6" w:space="0"/>
              <w:right w:val="single" w:color="FFFFFF" w:sz="6" w:space="0"/>
            </w:tcBorders>
            <w:shd w:val="clear" w:color="auto" w:fill="4F81BD"/>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Style w:val="5"/>
                <w:rFonts w:hint="eastAsia" w:ascii="宋体" w:hAnsi="宋体" w:eastAsia="宋体" w:cs="宋体"/>
                <w:i w:val="0"/>
                <w:caps w:val="0"/>
                <w:color w:val="FFFFFF"/>
                <w:spacing w:val="0"/>
                <w:sz w:val="15"/>
                <w:szCs w:val="15"/>
                <w:bdr w:val="none" w:color="auto" w:sz="0" w:space="0"/>
              </w:rPr>
              <w:t>传递</w:t>
            </w:r>
            <w:bookmarkStart w:id="0" w:name="_GoBack"/>
            <w:bookmarkEnd w:id="0"/>
            <w:r>
              <w:rPr>
                <w:rStyle w:val="5"/>
                <w:rFonts w:hint="eastAsia" w:ascii="宋体" w:hAnsi="宋体" w:eastAsia="宋体" w:cs="宋体"/>
                <w:i w:val="0"/>
                <w:caps w:val="0"/>
                <w:color w:val="FFFFFF"/>
                <w:spacing w:val="0"/>
                <w:sz w:val="15"/>
                <w:szCs w:val="15"/>
                <w:bdr w:val="none" w:color="auto" w:sz="0" w:space="0"/>
              </w:rPr>
              <w:t>模塑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2257" w:type="dxa"/>
            <w:vMerge w:val="continue"/>
            <w:tcBorders>
              <w:top w:val="single" w:color="FFFFFF" w:sz="6" w:space="0"/>
              <w:left w:val="single" w:color="FFFFFF" w:sz="6" w:space="0"/>
              <w:bottom w:val="nil"/>
              <w:right w:val="single" w:color="FFFFFF" w:sz="6" w:space="0"/>
            </w:tcBorders>
            <w:shd w:val="clear" w:color="auto" w:fill="4F81BD"/>
            <w:tcMar>
              <w:left w:w="105" w:type="dxa"/>
              <w:right w:w="105" w:type="dxa"/>
            </w:tcMar>
            <w:vAlign w:val="top"/>
          </w:tcPr>
          <w:p>
            <w:pPr>
              <w:jc w:val="both"/>
              <w:rPr>
                <w:rFonts w:hint="eastAsia" w:ascii="Helvetica Neue" w:hAnsi="Helvetica Neue" w:eastAsia="Helvetica Neue" w:cs="Helvetica Neue"/>
                <w:b/>
                <w:i w:val="0"/>
                <w:caps w:val="0"/>
                <w:color w:val="080808"/>
                <w:spacing w:val="0"/>
                <w:sz w:val="31"/>
                <w:szCs w:val="31"/>
              </w:rPr>
            </w:pPr>
          </w:p>
        </w:tc>
        <w:tc>
          <w:tcPr>
            <w:tcW w:w="1230"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eastAsia" w:ascii="宋体" w:hAnsi="宋体" w:eastAsia="宋体" w:cs="宋体"/>
                <w:b/>
                <w:i w:val="0"/>
                <w:caps w:val="0"/>
                <w:color w:val="080808"/>
                <w:spacing w:val="0"/>
                <w:sz w:val="15"/>
                <w:szCs w:val="15"/>
                <w:bdr w:val="none" w:color="auto" w:sz="0" w:space="0"/>
              </w:rPr>
              <w:t>手糊成型</w:t>
            </w:r>
          </w:p>
        </w:tc>
        <w:tc>
          <w:tcPr>
            <w:tcW w:w="885"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eastAsia" w:ascii="宋体" w:hAnsi="宋体" w:eastAsia="宋体" w:cs="宋体"/>
                <w:b/>
                <w:i w:val="0"/>
                <w:caps w:val="0"/>
                <w:color w:val="080808"/>
                <w:spacing w:val="0"/>
                <w:sz w:val="15"/>
                <w:szCs w:val="15"/>
                <w:bdr w:val="none" w:color="auto" w:sz="0" w:space="0"/>
              </w:rPr>
              <w:t>双模模塑</w:t>
            </w:r>
          </w:p>
        </w:tc>
        <w:tc>
          <w:tcPr>
            <w:tcW w:w="990"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both"/>
            </w:pPr>
            <w:r>
              <w:rPr>
                <w:rFonts w:hint="eastAsia" w:ascii="宋体" w:hAnsi="宋体" w:eastAsia="宋体" w:cs="宋体"/>
                <w:b/>
                <w:i w:val="0"/>
                <w:caps w:val="0"/>
                <w:color w:val="080808"/>
                <w:spacing w:val="0"/>
                <w:sz w:val="15"/>
                <w:szCs w:val="15"/>
                <w:bdr w:val="none" w:color="auto" w:sz="0" w:space="0"/>
              </w:rPr>
              <w:t>长纤维缠绕</w:t>
            </w:r>
          </w:p>
        </w:tc>
        <w:tc>
          <w:tcPr>
            <w:tcW w:w="1485" w:type="dxa"/>
            <w:vMerge w:val="continue"/>
            <w:tcBorders>
              <w:top w:val="single" w:color="FFFFFF" w:sz="6" w:space="0"/>
              <w:left w:val="nil"/>
              <w:bottom w:val="single" w:color="FFFFFF" w:sz="6" w:space="0"/>
              <w:right w:val="single" w:color="FFFFFF" w:sz="6" w:space="0"/>
            </w:tcBorders>
            <w:shd w:val="clear" w:color="auto" w:fill="4F81BD"/>
            <w:tcMar>
              <w:left w:w="105" w:type="dxa"/>
              <w:right w:w="105" w:type="dxa"/>
            </w:tcMar>
            <w:vAlign w:val="top"/>
          </w:tcPr>
          <w:p>
            <w:pPr>
              <w:jc w:val="both"/>
              <w:rPr>
                <w:rFonts w:hint="default" w:ascii="Helvetica Neue" w:hAnsi="Helvetica Neue" w:eastAsia="Helvetica Neue" w:cs="Helvetica Neue"/>
                <w:b/>
                <w:i w:val="0"/>
                <w:caps w:val="0"/>
                <w:color w:val="080808"/>
                <w:spacing w:val="0"/>
                <w:sz w:val="31"/>
                <w:szCs w:val="31"/>
              </w:rPr>
            </w:pPr>
          </w:p>
        </w:tc>
        <w:tc>
          <w:tcPr>
            <w:tcW w:w="1395" w:type="dxa"/>
            <w:vMerge w:val="continue"/>
            <w:tcBorders>
              <w:top w:val="single" w:color="FFFFFF" w:sz="6" w:space="0"/>
              <w:left w:val="nil"/>
              <w:bottom w:val="single" w:color="FFFFFF" w:sz="6" w:space="0"/>
              <w:right w:val="single" w:color="FFFFFF" w:sz="6" w:space="0"/>
            </w:tcBorders>
            <w:shd w:val="clear" w:color="auto" w:fill="4F81BD"/>
            <w:tcMar>
              <w:left w:w="105" w:type="dxa"/>
              <w:right w:w="105" w:type="dxa"/>
            </w:tcMar>
            <w:vAlign w:val="top"/>
          </w:tcPr>
          <w:p>
            <w:pPr>
              <w:jc w:val="both"/>
              <w:rPr>
                <w:rFonts w:hint="default" w:ascii="Helvetica Neue" w:hAnsi="Helvetica Neue" w:eastAsia="Helvetica Neue" w:cs="Helvetica Neue"/>
                <w:b/>
                <w:i w:val="0"/>
                <w:caps w:val="0"/>
                <w:color w:val="080808"/>
                <w:spacing w:val="0"/>
                <w:sz w:val="31"/>
                <w:szCs w:val="31"/>
              </w:rPr>
            </w:pPr>
          </w:p>
        </w:tc>
        <w:tc>
          <w:tcPr>
            <w:tcW w:w="1804" w:type="dxa"/>
            <w:vMerge w:val="continue"/>
            <w:tcBorders>
              <w:top w:val="single" w:color="FFFFFF" w:sz="6" w:space="0"/>
              <w:left w:val="nil"/>
              <w:bottom w:val="single" w:color="FFFFFF" w:sz="6" w:space="0"/>
              <w:right w:val="single" w:color="FFFFFF" w:sz="6" w:space="0"/>
            </w:tcBorders>
            <w:shd w:val="clear" w:color="auto" w:fill="4F81BD"/>
            <w:tcMar>
              <w:left w:w="105" w:type="dxa"/>
              <w:right w:w="105" w:type="dxa"/>
            </w:tcMar>
            <w:vAlign w:val="top"/>
          </w:tcPr>
          <w:p>
            <w:pPr>
              <w:jc w:val="both"/>
              <w:rPr>
                <w:rFonts w:hint="default" w:ascii="Helvetica Neue" w:hAnsi="Helvetica Neue" w:eastAsia="Helvetica Neue" w:cs="Helvetica Neue"/>
                <w:b/>
                <w:i w:val="0"/>
                <w:caps w:val="0"/>
                <w:color w:val="080808"/>
                <w:spacing w:val="0"/>
                <w:sz w:val="31"/>
                <w:szCs w:val="3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2257" w:type="dxa"/>
            <w:tcBorders>
              <w:top w:val="single" w:color="FFFFFF" w:sz="6" w:space="0"/>
              <w:left w:val="single" w:color="FFFFFF" w:sz="6" w:space="0"/>
              <w:bottom w:val="nil"/>
              <w:right w:val="single" w:color="FFFFFF" w:sz="24" w:space="0"/>
            </w:tcBorders>
            <w:shd w:val="clear" w:color="auto" w:fill="4F81BD"/>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315"/>
              <w:jc w:val="center"/>
            </w:pPr>
            <w:r>
              <w:rPr>
                <w:rStyle w:val="5"/>
                <w:rFonts w:hint="eastAsia" w:ascii="宋体" w:hAnsi="宋体" w:eastAsia="宋体" w:cs="宋体"/>
                <w:i w:val="0"/>
                <w:caps w:val="0"/>
                <w:color w:val="FFFFFF"/>
                <w:spacing w:val="0"/>
                <w:sz w:val="15"/>
                <w:szCs w:val="15"/>
                <w:bdr w:val="none" w:color="auto" w:sz="0" w:space="0"/>
              </w:rPr>
              <w:t>主要形状特征</w:t>
            </w:r>
          </w:p>
        </w:tc>
        <w:tc>
          <w:tcPr>
            <w:tcW w:w="1230"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center"/>
            </w:pPr>
            <w:r>
              <w:rPr>
                <w:rFonts w:hint="eastAsia" w:ascii="宋体" w:hAnsi="宋体" w:eastAsia="宋体" w:cs="宋体"/>
                <w:b/>
                <w:i w:val="0"/>
                <w:caps w:val="0"/>
                <w:color w:val="080808"/>
                <w:spacing w:val="0"/>
                <w:sz w:val="15"/>
                <w:szCs w:val="15"/>
                <w:bdr w:val="none" w:color="auto" w:sz="0" w:space="0"/>
              </w:rPr>
              <w:t>平面上模塑</w:t>
            </w:r>
          </w:p>
        </w:tc>
        <w:tc>
          <w:tcPr>
            <w:tcW w:w="885"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center"/>
            </w:pPr>
            <w:r>
              <w:rPr>
                <w:rFonts w:hint="eastAsia" w:ascii="宋体" w:hAnsi="宋体" w:eastAsia="宋体" w:cs="宋体"/>
                <w:b/>
                <w:i w:val="0"/>
                <w:caps w:val="0"/>
                <w:color w:val="080808"/>
                <w:spacing w:val="0"/>
                <w:sz w:val="15"/>
                <w:szCs w:val="15"/>
                <w:bdr w:val="none" w:color="auto" w:sz="0" w:space="0"/>
              </w:rPr>
              <w:t>平面上模塑</w:t>
            </w:r>
          </w:p>
        </w:tc>
        <w:tc>
          <w:tcPr>
            <w:tcW w:w="990"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center"/>
            </w:pPr>
            <w:r>
              <w:rPr>
                <w:rFonts w:hint="eastAsia" w:ascii="宋体" w:hAnsi="宋体" w:eastAsia="宋体" w:cs="宋体"/>
                <w:b/>
                <w:i w:val="0"/>
                <w:caps w:val="0"/>
                <w:color w:val="080808"/>
                <w:spacing w:val="0"/>
                <w:sz w:val="15"/>
                <w:szCs w:val="15"/>
                <w:bdr w:val="none" w:color="auto" w:sz="0" w:space="0"/>
              </w:rPr>
              <w:t>旋转表面结构</w:t>
            </w:r>
          </w:p>
        </w:tc>
        <w:tc>
          <w:tcPr>
            <w:tcW w:w="1485"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center"/>
            </w:pPr>
            <w:r>
              <w:rPr>
                <w:rFonts w:hint="eastAsia" w:ascii="宋体" w:hAnsi="宋体" w:eastAsia="宋体" w:cs="宋体"/>
                <w:b/>
                <w:i w:val="0"/>
                <w:caps w:val="0"/>
                <w:color w:val="080808"/>
                <w:spacing w:val="0"/>
                <w:sz w:val="15"/>
                <w:szCs w:val="15"/>
                <w:bdr w:val="none" w:color="auto" w:sz="0" w:space="0"/>
              </w:rPr>
              <w:t>空心壳体</w:t>
            </w:r>
          </w:p>
        </w:tc>
        <w:tc>
          <w:tcPr>
            <w:tcW w:w="1395"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center"/>
            </w:pPr>
            <w:r>
              <w:rPr>
                <w:rFonts w:hint="eastAsia" w:ascii="宋体" w:hAnsi="宋体" w:eastAsia="宋体" w:cs="宋体"/>
                <w:b/>
                <w:i w:val="0"/>
                <w:caps w:val="0"/>
                <w:color w:val="080808"/>
                <w:spacing w:val="0"/>
                <w:sz w:val="15"/>
                <w:szCs w:val="15"/>
                <w:bdr w:val="none" w:color="auto" w:sz="0" w:space="0"/>
              </w:rPr>
              <w:t>平面上模塑</w:t>
            </w:r>
          </w:p>
        </w:tc>
        <w:tc>
          <w:tcPr>
            <w:tcW w:w="1804"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center"/>
            </w:pPr>
            <w:r>
              <w:rPr>
                <w:rFonts w:hint="eastAsia" w:ascii="宋体" w:hAnsi="宋体" w:eastAsia="宋体" w:cs="宋体"/>
                <w:b/>
                <w:i w:val="0"/>
                <w:caps w:val="0"/>
                <w:color w:val="080808"/>
                <w:spacing w:val="0"/>
                <w:sz w:val="15"/>
                <w:szCs w:val="15"/>
                <w:bdr w:val="none" w:color="auto" w:sz="0" w:space="0"/>
              </w:rPr>
              <w:t>简单外形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2257" w:type="dxa"/>
            <w:tcBorders>
              <w:top w:val="single" w:color="FFFFFF" w:sz="6" w:space="0"/>
              <w:left w:val="single" w:color="FFFFFF" w:sz="6" w:space="0"/>
              <w:bottom w:val="nil"/>
              <w:right w:val="single" w:color="FFFFFF" w:sz="24" w:space="0"/>
            </w:tcBorders>
            <w:shd w:val="clear" w:color="auto" w:fill="4F81BD"/>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315"/>
              <w:jc w:val="center"/>
            </w:pPr>
            <w:r>
              <w:rPr>
                <w:rStyle w:val="5"/>
                <w:rFonts w:hint="eastAsia" w:ascii="宋体" w:hAnsi="宋体" w:eastAsia="宋体" w:cs="宋体"/>
                <w:i w:val="0"/>
                <w:caps w:val="0"/>
                <w:color w:val="FFFFFF"/>
                <w:spacing w:val="0"/>
                <w:sz w:val="15"/>
                <w:szCs w:val="15"/>
                <w:bdr w:val="none" w:color="auto" w:sz="0" w:space="0"/>
              </w:rPr>
              <w:t>有限尺寸因数</w:t>
            </w:r>
            <w:r>
              <w:rPr>
                <w:rStyle w:val="5"/>
                <w:rFonts w:hint="eastAsia" w:ascii="宋体" w:hAnsi="宋体" w:eastAsia="宋体" w:cs="宋体"/>
                <w:i w:val="0"/>
                <w:caps w:val="0"/>
                <w:color w:val="FFFFFF"/>
                <w:spacing w:val="0"/>
                <w:sz w:val="15"/>
                <w:szCs w:val="15"/>
                <w:bdr w:val="none" w:color="auto" w:sz="0" w:space="0"/>
                <w:vertAlign w:val="superscript"/>
              </w:rPr>
              <w:t>①</w:t>
            </w:r>
          </w:p>
        </w:tc>
        <w:tc>
          <w:tcPr>
            <w:tcW w:w="1230"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center"/>
            </w:pPr>
            <w:r>
              <w:rPr>
                <w:rFonts w:hint="default" w:ascii="Helvetica Neue" w:hAnsi="Helvetica Neue" w:eastAsia="Helvetica Neue" w:cs="Helvetica Neue"/>
                <w:b/>
                <w:i w:val="0"/>
                <w:caps w:val="0"/>
                <w:color w:val="080808"/>
                <w:spacing w:val="0"/>
                <w:sz w:val="15"/>
                <w:szCs w:val="15"/>
                <w:bdr w:val="none" w:color="auto" w:sz="0" w:space="0"/>
              </w:rPr>
              <w:t>MS</w:t>
            </w:r>
          </w:p>
        </w:tc>
        <w:tc>
          <w:tcPr>
            <w:tcW w:w="885"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center"/>
            </w:pPr>
            <w:r>
              <w:rPr>
                <w:rFonts w:hint="default" w:ascii="Helvetica Neue" w:hAnsi="Helvetica Neue" w:eastAsia="Helvetica Neue" w:cs="Helvetica Neue"/>
                <w:b/>
                <w:i w:val="0"/>
                <w:caps w:val="0"/>
                <w:color w:val="080808"/>
                <w:spacing w:val="0"/>
                <w:sz w:val="15"/>
                <w:szCs w:val="15"/>
                <w:bdr w:val="none" w:color="auto" w:sz="0" w:space="0"/>
              </w:rPr>
              <w:t>ME</w:t>
            </w:r>
          </w:p>
        </w:tc>
        <w:tc>
          <w:tcPr>
            <w:tcW w:w="990"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center"/>
            </w:pPr>
            <w:r>
              <w:rPr>
                <w:rFonts w:hint="default" w:ascii="Helvetica Neue" w:hAnsi="Helvetica Neue" w:eastAsia="Helvetica Neue" w:cs="Helvetica Neue"/>
                <w:b/>
                <w:i w:val="0"/>
                <w:caps w:val="0"/>
                <w:color w:val="080808"/>
                <w:spacing w:val="0"/>
                <w:sz w:val="15"/>
                <w:szCs w:val="15"/>
                <w:bdr w:val="none" w:color="auto" w:sz="0" w:space="0"/>
              </w:rPr>
              <w:t>WE</w:t>
            </w:r>
          </w:p>
        </w:tc>
        <w:tc>
          <w:tcPr>
            <w:tcW w:w="1485"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center"/>
            </w:pPr>
            <w:r>
              <w:rPr>
                <w:rFonts w:hint="default" w:ascii="Helvetica Neue" w:hAnsi="Helvetica Neue" w:eastAsia="Helvetica Neue" w:cs="Helvetica Neue"/>
                <w:b/>
                <w:i w:val="0"/>
                <w:caps w:val="0"/>
                <w:color w:val="080808"/>
                <w:spacing w:val="0"/>
                <w:sz w:val="15"/>
                <w:szCs w:val="15"/>
                <w:bdr w:val="none" w:color="auto" w:sz="0" w:space="0"/>
              </w:rPr>
              <w:t>M</w:t>
            </w:r>
          </w:p>
        </w:tc>
        <w:tc>
          <w:tcPr>
            <w:tcW w:w="1395"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center"/>
            </w:pPr>
            <w:r>
              <w:rPr>
                <w:rFonts w:hint="default" w:ascii="Helvetica Neue" w:hAnsi="Helvetica Neue" w:eastAsia="Helvetica Neue" w:cs="Helvetica Neue"/>
                <w:b/>
                <w:i w:val="0"/>
                <w:caps w:val="0"/>
                <w:color w:val="080808"/>
                <w:spacing w:val="0"/>
                <w:sz w:val="15"/>
                <w:szCs w:val="15"/>
                <w:bdr w:val="none" w:color="auto" w:sz="0" w:space="0"/>
              </w:rPr>
              <w:t>M</w:t>
            </w:r>
          </w:p>
        </w:tc>
        <w:tc>
          <w:tcPr>
            <w:tcW w:w="1804"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center"/>
            </w:pPr>
            <w:r>
              <w:rPr>
                <w:rFonts w:hint="default" w:ascii="Helvetica Neue" w:hAnsi="Helvetica Neue" w:eastAsia="Helvetica Neue" w:cs="Helvetica Neue"/>
                <w:b/>
                <w:i w:val="0"/>
                <w:caps w:val="0"/>
                <w:color w:val="080808"/>
                <w:spacing w:val="0"/>
                <w:sz w:val="15"/>
                <w:szCs w:val="15"/>
                <w:bdr w:val="none" w:color="auto" w:sz="0" w:space="0"/>
              </w:rPr>
              <w:t>ME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2257" w:type="dxa"/>
            <w:tcBorders>
              <w:top w:val="single" w:color="FFFFFF" w:sz="6" w:space="0"/>
              <w:left w:val="single" w:color="FFFFFF" w:sz="6" w:space="0"/>
              <w:bottom w:val="nil"/>
              <w:right w:val="single" w:color="FFFFFF" w:sz="24" w:space="0"/>
            </w:tcBorders>
            <w:shd w:val="clear" w:color="auto" w:fill="4F81BD"/>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315"/>
              <w:jc w:val="center"/>
            </w:pPr>
            <w:r>
              <w:rPr>
                <w:rStyle w:val="5"/>
                <w:rFonts w:hint="eastAsia" w:ascii="宋体" w:hAnsi="宋体" w:eastAsia="宋体" w:cs="宋体"/>
                <w:i w:val="0"/>
                <w:caps w:val="0"/>
                <w:color w:val="FFFFFF"/>
                <w:spacing w:val="0"/>
                <w:sz w:val="15"/>
                <w:szCs w:val="15"/>
                <w:bdr w:val="none" w:color="auto" w:sz="0" w:space="0"/>
              </w:rPr>
              <w:t>最小内径</w:t>
            </w:r>
            <w:r>
              <w:rPr>
                <w:rStyle w:val="5"/>
                <w:rFonts w:hint="default" w:ascii="Helvetica Neue" w:hAnsi="Helvetica Neue" w:eastAsia="Helvetica Neue" w:cs="Helvetica Neue"/>
                <w:i w:val="0"/>
                <w:caps w:val="0"/>
                <w:color w:val="FFFFFF"/>
                <w:spacing w:val="0"/>
                <w:sz w:val="15"/>
                <w:szCs w:val="15"/>
                <w:bdr w:val="none" w:color="auto" w:sz="0" w:space="0"/>
              </w:rPr>
              <w:t>/in</w:t>
            </w:r>
          </w:p>
        </w:tc>
        <w:tc>
          <w:tcPr>
            <w:tcW w:w="1230"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center"/>
            </w:pPr>
            <w:r>
              <w:rPr>
                <w:rFonts w:hint="default" w:ascii="Helvetica Neue" w:hAnsi="Helvetica Neue" w:eastAsia="Helvetica Neue" w:cs="Helvetica Neue"/>
                <w:b/>
                <w:i w:val="0"/>
                <w:caps w:val="0"/>
                <w:color w:val="080808"/>
                <w:spacing w:val="0"/>
                <w:sz w:val="15"/>
                <w:szCs w:val="15"/>
                <w:bdr w:val="none" w:color="auto" w:sz="0" w:space="0"/>
              </w:rPr>
              <w:t>0.25</w:t>
            </w:r>
          </w:p>
        </w:tc>
        <w:tc>
          <w:tcPr>
            <w:tcW w:w="885"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center"/>
            </w:pPr>
            <w:r>
              <w:rPr>
                <w:rFonts w:hint="default" w:ascii="Helvetica Neue" w:hAnsi="Helvetica Neue" w:eastAsia="Helvetica Neue" w:cs="Helvetica Neue"/>
                <w:b/>
                <w:i w:val="0"/>
                <w:caps w:val="0"/>
                <w:color w:val="080808"/>
                <w:spacing w:val="0"/>
                <w:sz w:val="15"/>
                <w:szCs w:val="15"/>
                <w:bdr w:val="none" w:color="auto" w:sz="0" w:space="0"/>
              </w:rPr>
              <w:t>0.06</w:t>
            </w:r>
          </w:p>
        </w:tc>
        <w:tc>
          <w:tcPr>
            <w:tcW w:w="990"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center"/>
            </w:pPr>
            <w:r>
              <w:rPr>
                <w:rFonts w:hint="default" w:ascii="Helvetica Neue" w:hAnsi="Helvetica Neue" w:eastAsia="Helvetica Neue" w:cs="Helvetica Neue"/>
                <w:b/>
                <w:i w:val="0"/>
                <w:caps w:val="0"/>
                <w:color w:val="080808"/>
                <w:spacing w:val="0"/>
                <w:sz w:val="15"/>
                <w:szCs w:val="15"/>
                <w:bdr w:val="none" w:color="auto" w:sz="0" w:space="0"/>
              </w:rPr>
              <w:t>0.125</w:t>
            </w:r>
          </w:p>
        </w:tc>
        <w:tc>
          <w:tcPr>
            <w:tcW w:w="1485"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center"/>
            </w:pPr>
            <w:r>
              <w:rPr>
                <w:rFonts w:hint="default" w:ascii="Helvetica Neue" w:hAnsi="Helvetica Neue" w:eastAsia="Helvetica Neue" w:cs="Helvetica Neue"/>
                <w:b/>
                <w:i w:val="0"/>
                <w:caps w:val="0"/>
                <w:color w:val="080808"/>
                <w:spacing w:val="0"/>
                <w:sz w:val="15"/>
                <w:szCs w:val="15"/>
                <w:bdr w:val="none" w:color="auto" w:sz="0" w:space="0"/>
              </w:rPr>
              <w:t>0.01~0.125</w:t>
            </w:r>
          </w:p>
        </w:tc>
        <w:tc>
          <w:tcPr>
            <w:tcW w:w="1395"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center"/>
            </w:pPr>
            <w:r>
              <w:rPr>
                <w:rFonts w:hint="default" w:ascii="Helvetica Neue" w:hAnsi="Helvetica Neue" w:eastAsia="Helvetica Neue" w:cs="Helvetica Neue"/>
                <w:b/>
                <w:i w:val="0"/>
                <w:caps w:val="0"/>
                <w:color w:val="080808"/>
                <w:spacing w:val="0"/>
                <w:sz w:val="15"/>
                <w:szCs w:val="15"/>
                <w:bdr w:val="none" w:color="auto" w:sz="0" w:space="0"/>
              </w:rPr>
              <w:t>0.125</w:t>
            </w:r>
          </w:p>
        </w:tc>
        <w:tc>
          <w:tcPr>
            <w:tcW w:w="1804"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center"/>
            </w:pPr>
            <w:r>
              <w:rPr>
                <w:rFonts w:hint="default" w:ascii="Helvetica Neue" w:hAnsi="Helvetica Neue" w:eastAsia="Helvetica Neue" w:cs="Helvetica Neue"/>
                <w:b/>
                <w:i w:val="0"/>
                <w:caps w:val="0"/>
                <w:color w:val="080808"/>
                <w:spacing w:val="0"/>
                <w:sz w:val="15"/>
                <w:szCs w:val="15"/>
                <w:bdr w:val="none" w:color="auto" w:sz="0" w:space="0"/>
              </w:rPr>
              <w:t>0.01~0.125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2257" w:type="dxa"/>
            <w:tcBorders>
              <w:top w:val="single" w:color="FFFFFF" w:sz="6" w:space="0"/>
              <w:left w:val="single" w:color="FFFFFF" w:sz="6" w:space="0"/>
              <w:bottom w:val="nil"/>
              <w:right w:val="single" w:color="FFFFFF" w:sz="24" w:space="0"/>
            </w:tcBorders>
            <w:shd w:val="clear" w:color="auto" w:fill="4F81BD"/>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315"/>
              <w:jc w:val="center"/>
            </w:pPr>
            <w:r>
              <w:rPr>
                <w:rStyle w:val="5"/>
                <w:rFonts w:hint="eastAsia" w:ascii="宋体" w:hAnsi="宋体" w:eastAsia="宋体" w:cs="宋体"/>
                <w:i w:val="0"/>
                <w:caps w:val="0"/>
                <w:color w:val="FFFFFF"/>
                <w:spacing w:val="0"/>
                <w:sz w:val="15"/>
                <w:szCs w:val="15"/>
                <w:bdr w:val="none" w:color="auto" w:sz="0" w:space="0"/>
              </w:rPr>
              <w:t>底切</w:t>
            </w:r>
          </w:p>
        </w:tc>
        <w:tc>
          <w:tcPr>
            <w:tcW w:w="1230"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center"/>
            </w:pPr>
            <w:r>
              <w:rPr>
                <w:rFonts w:hint="eastAsia" w:ascii="宋体" w:hAnsi="宋体" w:eastAsia="宋体" w:cs="宋体"/>
                <w:b/>
                <w:i w:val="0"/>
                <w:caps w:val="0"/>
                <w:color w:val="080808"/>
                <w:spacing w:val="0"/>
                <w:sz w:val="15"/>
                <w:szCs w:val="15"/>
                <w:bdr w:val="none" w:color="auto" w:sz="0" w:space="0"/>
              </w:rPr>
              <w:t>是</w:t>
            </w:r>
          </w:p>
        </w:tc>
        <w:tc>
          <w:tcPr>
            <w:tcW w:w="885"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center"/>
            </w:pPr>
            <w:r>
              <w:rPr>
                <w:rFonts w:hint="eastAsia" w:ascii="宋体" w:hAnsi="宋体" w:eastAsia="宋体" w:cs="宋体"/>
                <w:b/>
                <w:i w:val="0"/>
                <w:caps w:val="0"/>
                <w:color w:val="080808"/>
                <w:spacing w:val="0"/>
                <w:sz w:val="15"/>
                <w:szCs w:val="15"/>
                <w:bdr w:val="none" w:color="auto" w:sz="0" w:space="0"/>
              </w:rPr>
              <w:t>否</w:t>
            </w:r>
          </w:p>
        </w:tc>
        <w:tc>
          <w:tcPr>
            <w:tcW w:w="990"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center"/>
            </w:pPr>
            <w:r>
              <w:rPr>
                <w:rFonts w:hint="eastAsia" w:ascii="宋体" w:hAnsi="宋体" w:eastAsia="宋体" w:cs="宋体"/>
                <w:b/>
                <w:i w:val="0"/>
                <w:caps w:val="0"/>
                <w:color w:val="080808"/>
                <w:spacing w:val="0"/>
                <w:sz w:val="15"/>
                <w:szCs w:val="15"/>
                <w:bdr w:val="none" w:color="auto" w:sz="0" w:space="0"/>
              </w:rPr>
              <w:t>否</w:t>
            </w:r>
          </w:p>
        </w:tc>
        <w:tc>
          <w:tcPr>
            <w:tcW w:w="1485"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center"/>
            </w:pPr>
            <w:r>
              <w:rPr>
                <w:rFonts w:hint="eastAsia" w:ascii="宋体" w:hAnsi="宋体" w:eastAsia="宋体" w:cs="宋体"/>
                <w:b/>
                <w:i w:val="0"/>
                <w:caps w:val="0"/>
                <w:color w:val="080808"/>
                <w:spacing w:val="0"/>
                <w:sz w:val="15"/>
                <w:szCs w:val="15"/>
                <w:bdr w:val="none" w:color="auto" w:sz="0" w:space="0"/>
              </w:rPr>
              <w:t>是</w:t>
            </w:r>
          </w:p>
        </w:tc>
        <w:tc>
          <w:tcPr>
            <w:tcW w:w="1395"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center"/>
            </w:pPr>
            <w:r>
              <w:rPr>
                <w:rFonts w:hint="eastAsia" w:ascii="宋体" w:hAnsi="宋体" w:eastAsia="宋体" w:cs="宋体"/>
                <w:b/>
                <w:i w:val="0"/>
                <w:caps w:val="0"/>
                <w:color w:val="080808"/>
                <w:spacing w:val="0"/>
                <w:sz w:val="15"/>
                <w:szCs w:val="15"/>
                <w:bdr w:val="none" w:color="auto" w:sz="0" w:space="0"/>
              </w:rPr>
              <w:t>是</w:t>
            </w:r>
          </w:p>
        </w:tc>
        <w:tc>
          <w:tcPr>
            <w:tcW w:w="1804"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center"/>
            </w:pPr>
            <w:r>
              <w:rPr>
                <w:rFonts w:hint="eastAsia" w:ascii="宋体" w:hAnsi="宋体" w:eastAsia="宋体" w:cs="宋体"/>
                <w:b/>
                <w:i w:val="0"/>
                <w:caps w:val="0"/>
                <w:color w:val="080808"/>
                <w:spacing w:val="0"/>
                <w:sz w:val="15"/>
                <w:szCs w:val="15"/>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2257" w:type="dxa"/>
            <w:tcBorders>
              <w:top w:val="single" w:color="FFFFFF" w:sz="6" w:space="0"/>
              <w:left w:val="single" w:color="FFFFFF" w:sz="6" w:space="0"/>
              <w:bottom w:val="nil"/>
              <w:right w:val="single" w:color="FFFFFF" w:sz="24" w:space="0"/>
            </w:tcBorders>
            <w:shd w:val="clear" w:color="auto" w:fill="4F81BD"/>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315"/>
              <w:jc w:val="center"/>
            </w:pPr>
            <w:r>
              <w:rPr>
                <w:rStyle w:val="5"/>
                <w:rFonts w:hint="eastAsia" w:ascii="宋体" w:hAnsi="宋体" w:eastAsia="宋体" w:cs="宋体"/>
                <w:i w:val="0"/>
                <w:caps w:val="0"/>
                <w:color w:val="FFFFFF"/>
                <w:spacing w:val="0"/>
                <w:sz w:val="15"/>
                <w:szCs w:val="15"/>
                <w:bdr w:val="none" w:color="auto" w:sz="0" w:space="0"/>
              </w:rPr>
              <w:t>斜度（最小）（°）</w:t>
            </w:r>
          </w:p>
        </w:tc>
        <w:tc>
          <w:tcPr>
            <w:tcW w:w="1230"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center"/>
            </w:pPr>
            <w:r>
              <w:rPr>
                <w:rFonts w:hint="default" w:ascii="Helvetica Neue" w:hAnsi="Helvetica Neue" w:eastAsia="Helvetica Neue" w:cs="Helvetica Neue"/>
                <w:b/>
                <w:i w:val="0"/>
                <w:caps w:val="0"/>
                <w:color w:val="080808"/>
                <w:spacing w:val="0"/>
                <w:sz w:val="15"/>
                <w:szCs w:val="15"/>
                <w:bdr w:val="none" w:color="auto" w:sz="0" w:space="0"/>
              </w:rPr>
              <w:t>0</w:t>
            </w:r>
          </w:p>
        </w:tc>
        <w:tc>
          <w:tcPr>
            <w:tcW w:w="885"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center"/>
            </w:pPr>
            <w:r>
              <w:rPr>
                <w:rFonts w:hint="default" w:ascii="Helvetica Neue" w:hAnsi="Helvetica Neue" w:eastAsia="Helvetica Neue" w:cs="Helvetica Neue"/>
                <w:b/>
                <w:i w:val="0"/>
                <w:caps w:val="0"/>
                <w:color w:val="080808"/>
                <w:spacing w:val="0"/>
                <w:sz w:val="15"/>
                <w:szCs w:val="15"/>
                <w:bdr w:val="none" w:color="auto" w:sz="0" w:space="0"/>
              </w:rPr>
              <w:t>1</w:t>
            </w:r>
          </w:p>
        </w:tc>
        <w:tc>
          <w:tcPr>
            <w:tcW w:w="990"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center"/>
            </w:pPr>
            <w:r>
              <w:rPr>
                <w:rFonts w:hint="default" w:ascii="Helvetica Neue" w:hAnsi="Helvetica Neue" w:eastAsia="Helvetica Neue" w:cs="Helvetica Neue"/>
                <w:b/>
                <w:i w:val="0"/>
                <w:caps w:val="0"/>
                <w:color w:val="080808"/>
                <w:spacing w:val="0"/>
                <w:sz w:val="15"/>
                <w:szCs w:val="15"/>
                <w:bdr w:val="none" w:color="auto" w:sz="0" w:space="0"/>
              </w:rPr>
              <w:t>2~3</w:t>
            </w:r>
          </w:p>
        </w:tc>
        <w:tc>
          <w:tcPr>
            <w:tcW w:w="1485"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center"/>
            </w:pPr>
            <w:r>
              <w:rPr>
                <w:rFonts w:hint="default" w:ascii="Helvetica Neue" w:hAnsi="Helvetica Neue" w:eastAsia="Helvetica Neue" w:cs="Helvetica Neue"/>
                <w:b/>
                <w:i w:val="0"/>
                <w:caps w:val="0"/>
                <w:color w:val="080808"/>
                <w:spacing w:val="0"/>
                <w:sz w:val="15"/>
                <w:szCs w:val="15"/>
                <w:bdr w:val="none" w:color="auto" w:sz="0" w:space="0"/>
              </w:rPr>
              <w:t>1</w:t>
            </w:r>
          </w:p>
        </w:tc>
        <w:tc>
          <w:tcPr>
            <w:tcW w:w="1395" w:type="dxa"/>
            <w:tcBorders>
              <w:top w:val="nil"/>
              <w:left w:val="nil"/>
              <w:bottom w:val="single" w:color="FFFFFF" w:sz="6" w:space="0"/>
              <w:right w:val="single" w:color="FFFFFF" w:sz="6" w:space="0"/>
            </w:tcBorders>
            <w:shd w:val="clear" w:color="auto" w:fill="D3DFEE"/>
            <w:tcMar>
              <w:left w:w="105" w:type="dxa"/>
              <w:right w:w="105" w:type="dxa"/>
            </w:tcMar>
            <w:vAlign w:val="top"/>
          </w:tcPr>
          <w:p>
            <w:pPr>
              <w:keepNext w:val="0"/>
              <w:keepLines w:val="0"/>
              <w:widowControl/>
              <w:suppressLineNumbers w:val="0"/>
              <w:wordWrap w:val="0"/>
              <w:spacing w:before="0" w:beforeAutospacing="0" w:after="0" w:afterAutospacing="0" w:line="504" w:lineRule="atLeast"/>
              <w:ind w:left="0" w:right="0" w:firstLine="0"/>
              <w:jc w:val="both"/>
              <w:rPr>
                <w:rFonts w:hint="default" w:ascii="Helvetica Neue" w:hAnsi="Helvetica Neue" w:eastAsia="Helvetica Neue" w:cs="Helvetica Neue"/>
                <w:b/>
                <w:i w:val="0"/>
                <w:caps w:val="0"/>
                <w:color w:val="080808"/>
                <w:spacing w:val="0"/>
                <w:sz w:val="31"/>
                <w:szCs w:val="31"/>
              </w:rPr>
            </w:pPr>
          </w:p>
        </w:tc>
        <w:tc>
          <w:tcPr>
            <w:tcW w:w="1804"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center"/>
            </w:pPr>
            <w:r>
              <w:rPr>
                <w:rFonts w:hint="default" w:ascii="Helvetica Neue" w:hAnsi="Helvetica Neue" w:eastAsia="Helvetica Neue" w:cs="Helvetica Neue"/>
                <w:b/>
                <w:i w:val="0"/>
                <w:caps w:val="0"/>
                <w:color w:val="080808"/>
                <w:spacing w:val="0"/>
                <w:sz w:val="15"/>
                <w:szCs w:val="15"/>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2257" w:type="dxa"/>
            <w:tcBorders>
              <w:top w:val="single" w:color="FFFFFF" w:sz="6" w:space="0"/>
              <w:left w:val="single" w:color="FFFFFF" w:sz="6" w:space="0"/>
              <w:bottom w:val="nil"/>
              <w:right w:val="single" w:color="FFFFFF" w:sz="24" w:space="0"/>
            </w:tcBorders>
            <w:shd w:val="clear" w:color="auto" w:fill="4F81BD"/>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315"/>
              <w:jc w:val="center"/>
            </w:pPr>
            <w:r>
              <w:rPr>
                <w:rStyle w:val="5"/>
                <w:rFonts w:hint="eastAsia" w:ascii="宋体" w:hAnsi="宋体" w:eastAsia="宋体" w:cs="宋体"/>
                <w:i w:val="0"/>
                <w:caps w:val="0"/>
                <w:color w:val="FFFFFF"/>
                <w:spacing w:val="0"/>
                <w:sz w:val="15"/>
                <w:szCs w:val="15"/>
                <w:bdr w:val="none" w:color="auto" w:sz="0" w:space="0"/>
              </w:rPr>
              <w:t>最小厚度</w:t>
            </w:r>
            <w:r>
              <w:rPr>
                <w:rStyle w:val="5"/>
                <w:rFonts w:hint="default" w:ascii="Helvetica Neue" w:hAnsi="Helvetica Neue" w:eastAsia="Helvetica Neue" w:cs="Helvetica Neue"/>
                <w:i w:val="0"/>
                <w:caps w:val="0"/>
                <w:color w:val="FFFFFF"/>
                <w:spacing w:val="0"/>
                <w:sz w:val="15"/>
                <w:szCs w:val="15"/>
                <w:bdr w:val="none" w:color="auto" w:sz="0" w:space="0"/>
              </w:rPr>
              <w:t>/in</w:t>
            </w:r>
          </w:p>
        </w:tc>
        <w:tc>
          <w:tcPr>
            <w:tcW w:w="1230"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center"/>
            </w:pPr>
            <w:r>
              <w:rPr>
                <w:rFonts w:hint="default" w:ascii="Helvetica Neue" w:hAnsi="Helvetica Neue" w:eastAsia="Helvetica Neue" w:cs="Helvetica Neue"/>
                <w:b/>
                <w:i w:val="0"/>
                <w:caps w:val="0"/>
                <w:color w:val="080808"/>
                <w:spacing w:val="0"/>
                <w:sz w:val="15"/>
                <w:szCs w:val="15"/>
                <w:bdr w:val="none" w:color="auto" w:sz="0" w:space="0"/>
              </w:rPr>
              <w:t>0.06</w:t>
            </w:r>
          </w:p>
        </w:tc>
        <w:tc>
          <w:tcPr>
            <w:tcW w:w="885"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center"/>
            </w:pPr>
            <w:r>
              <w:rPr>
                <w:rFonts w:hint="default" w:ascii="Helvetica Neue" w:hAnsi="Helvetica Neue" w:eastAsia="Helvetica Neue" w:cs="Helvetica Neue"/>
                <w:b/>
                <w:i w:val="0"/>
                <w:caps w:val="0"/>
                <w:color w:val="080808"/>
                <w:spacing w:val="0"/>
                <w:sz w:val="15"/>
                <w:szCs w:val="15"/>
                <w:bdr w:val="none" w:color="auto" w:sz="0" w:space="0"/>
              </w:rPr>
              <w:t>0.03</w:t>
            </w:r>
          </w:p>
        </w:tc>
        <w:tc>
          <w:tcPr>
            <w:tcW w:w="990"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center"/>
            </w:pPr>
            <w:r>
              <w:rPr>
                <w:rFonts w:hint="default" w:ascii="Helvetica Neue" w:hAnsi="Helvetica Neue" w:eastAsia="Helvetica Neue" w:cs="Helvetica Neue"/>
                <w:b/>
                <w:i w:val="0"/>
                <w:caps w:val="0"/>
                <w:color w:val="080808"/>
                <w:spacing w:val="0"/>
                <w:sz w:val="15"/>
                <w:szCs w:val="15"/>
                <w:bdr w:val="none" w:color="auto" w:sz="0" w:space="0"/>
              </w:rPr>
              <w:t>0.015</w:t>
            </w:r>
          </w:p>
        </w:tc>
        <w:tc>
          <w:tcPr>
            <w:tcW w:w="1485"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center"/>
            </w:pPr>
            <w:r>
              <w:rPr>
                <w:rFonts w:hint="default" w:ascii="Helvetica Neue" w:hAnsi="Helvetica Neue" w:eastAsia="Helvetica Neue" w:cs="Helvetica Neue"/>
                <w:b/>
                <w:i w:val="0"/>
                <w:caps w:val="0"/>
                <w:color w:val="080808"/>
                <w:spacing w:val="0"/>
                <w:sz w:val="15"/>
                <w:szCs w:val="15"/>
                <w:bdr w:val="none" w:color="auto" w:sz="0" w:space="0"/>
              </w:rPr>
              <w:t>0.02</w:t>
            </w:r>
          </w:p>
        </w:tc>
        <w:tc>
          <w:tcPr>
            <w:tcW w:w="1395"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center"/>
            </w:pPr>
            <w:r>
              <w:rPr>
                <w:rFonts w:hint="default" w:ascii="Helvetica Neue" w:hAnsi="Helvetica Neue" w:eastAsia="Helvetica Neue" w:cs="Helvetica Neue"/>
                <w:b/>
                <w:i w:val="0"/>
                <w:caps w:val="0"/>
                <w:color w:val="080808"/>
                <w:spacing w:val="0"/>
                <w:sz w:val="15"/>
                <w:szCs w:val="15"/>
                <w:bdr w:val="none" w:color="auto" w:sz="0" w:space="0"/>
              </w:rPr>
              <w:t>0.002</w:t>
            </w:r>
          </w:p>
        </w:tc>
        <w:tc>
          <w:tcPr>
            <w:tcW w:w="1804"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center"/>
            </w:pPr>
            <w:r>
              <w:rPr>
                <w:rFonts w:hint="default" w:ascii="Helvetica Neue" w:hAnsi="Helvetica Neue" w:eastAsia="Helvetica Neue" w:cs="Helvetica Neue"/>
                <w:b/>
                <w:i w:val="0"/>
                <w:caps w:val="0"/>
                <w:color w:val="080808"/>
                <w:spacing w:val="0"/>
                <w:sz w:val="15"/>
                <w:szCs w:val="15"/>
                <w:bdr w:val="none" w:color="auto" w:sz="0" w:space="0"/>
              </w:rPr>
              <w:t>0.01~0.125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2257" w:type="dxa"/>
            <w:tcBorders>
              <w:top w:val="single" w:color="FFFFFF" w:sz="6" w:space="0"/>
              <w:left w:val="single" w:color="FFFFFF" w:sz="6" w:space="0"/>
              <w:bottom w:val="nil"/>
              <w:right w:val="single" w:color="FFFFFF" w:sz="24" w:space="0"/>
            </w:tcBorders>
            <w:shd w:val="clear" w:color="auto" w:fill="4F81BD"/>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315"/>
              <w:jc w:val="center"/>
            </w:pPr>
            <w:r>
              <w:rPr>
                <w:rStyle w:val="5"/>
                <w:rFonts w:hint="eastAsia" w:ascii="宋体" w:hAnsi="宋体" w:eastAsia="宋体" w:cs="宋体"/>
                <w:i w:val="0"/>
                <w:caps w:val="0"/>
                <w:color w:val="FFFFFF"/>
                <w:spacing w:val="0"/>
                <w:sz w:val="15"/>
                <w:szCs w:val="15"/>
                <w:bdr w:val="none" w:color="auto" w:sz="0" w:space="0"/>
              </w:rPr>
              <w:t>最大厚度</w:t>
            </w:r>
            <w:r>
              <w:rPr>
                <w:rStyle w:val="5"/>
                <w:rFonts w:hint="default" w:ascii="Helvetica Neue" w:hAnsi="Helvetica Neue" w:eastAsia="Helvetica Neue" w:cs="Helvetica Neue"/>
                <w:i w:val="0"/>
                <w:caps w:val="0"/>
                <w:color w:val="FFFFFF"/>
                <w:spacing w:val="0"/>
                <w:sz w:val="15"/>
                <w:szCs w:val="15"/>
                <w:bdr w:val="none" w:color="auto" w:sz="0" w:space="0"/>
              </w:rPr>
              <w:t>/in</w:t>
            </w:r>
          </w:p>
        </w:tc>
        <w:tc>
          <w:tcPr>
            <w:tcW w:w="1230"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center"/>
            </w:pPr>
            <w:r>
              <w:rPr>
                <w:rFonts w:hint="default" w:ascii="Helvetica Neue" w:hAnsi="Helvetica Neue" w:eastAsia="Helvetica Neue" w:cs="Helvetica Neue"/>
                <w:b/>
                <w:i w:val="0"/>
                <w:caps w:val="0"/>
                <w:color w:val="080808"/>
                <w:spacing w:val="0"/>
                <w:sz w:val="15"/>
                <w:szCs w:val="15"/>
                <w:bdr w:val="none" w:color="auto" w:sz="0" w:space="0"/>
              </w:rPr>
              <w:t>0.5</w:t>
            </w:r>
          </w:p>
        </w:tc>
        <w:tc>
          <w:tcPr>
            <w:tcW w:w="885"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center"/>
            </w:pPr>
            <w:r>
              <w:rPr>
                <w:rFonts w:hint="default" w:ascii="Helvetica Neue" w:hAnsi="Helvetica Neue" w:eastAsia="Helvetica Neue" w:cs="Helvetica Neue"/>
                <w:b/>
                <w:i w:val="0"/>
                <w:caps w:val="0"/>
                <w:color w:val="080808"/>
                <w:spacing w:val="0"/>
                <w:sz w:val="15"/>
                <w:szCs w:val="15"/>
                <w:bdr w:val="none" w:color="auto" w:sz="0" w:space="0"/>
              </w:rPr>
              <w:t>1</w:t>
            </w:r>
          </w:p>
        </w:tc>
        <w:tc>
          <w:tcPr>
            <w:tcW w:w="990"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center"/>
            </w:pPr>
            <w:r>
              <w:rPr>
                <w:rFonts w:hint="default" w:ascii="Helvetica Neue" w:hAnsi="Helvetica Neue" w:eastAsia="Helvetica Neue" w:cs="Helvetica Neue"/>
                <w:b/>
                <w:i w:val="0"/>
                <w:caps w:val="0"/>
                <w:color w:val="080808"/>
                <w:spacing w:val="0"/>
                <w:sz w:val="15"/>
                <w:szCs w:val="15"/>
                <w:bdr w:val="none" w:color="auto" w:sz="0" w:space="0"/>
              </w:rPr>
              <w:t>3</w:t>
            </w:r>
          </w:p>
        </w:tc>
        <w:tc>
          <w:tcPr>
            <w:tcW w:w="1485"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center"/>
            </w:pPr>
            <w:r>
              <w:rPr>
                <w:rFonts w:hint="default" w:ascii="Helvetica Neue" w:hAnsi="Helvetica Neue" w:eastAsia="Helvetica Neue" w:cs="Helvetica Neue"/>
                <w:b/>
                <w:i w:val="0"/>
                <w:caps w:val="0"/>
                <w:color w:val="080808"/>
                <w:spacing w:val="0"/>
                <w:sz w:val="15"/>
                <w:szCs w:val="15"/>
                <w:bdr w:val="none" w:color="auto" w:sz="0" w:space="0"/>
              </w:rPr>
              <w:t>0.5</w:t>
            </w:r>
          </w:p>
        </w:tc>
        <w:tc>
          <w:tcPr>
            <w:tcW w:w="1395"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center"/>
            </w:pPr>
            <w:r>
              <w:rPr>
                <w:rFonts w:hint="default" w:ascii="Helvetica Neue" w:hAnsi="Helvetica Neue" w:eastAsia="Helvetica Neue" w:cs="Helvetica Neue"/>
                <w:b/>
                <w:i w:val="0"/>
                <w:caps w:val="0"/>
                <w:color w:val="080808"/>
                <w:spacing w:val="0"/>
                <w:sz w:val="15"/>
                <w:szCs w:val="15"/>
                <w:bdr w:val="none" w:color="auto" w:sz="0" w:space="0"/>
              </w:rPr>
              <w:t>3</w:t>
            </w:r>
          </w:p>
        </w:tc>
        <w:tc>
          <w:tcPr>
            <w:tcW w:w="1804"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center"/>
            </w:pPr>
            <w:r>
              <w:rPr>
                <w:rFonts w:hint="default" w:ascii="Helvetica Neue" w:hAnsi="Helvetica Neue" w:eastAsia="Helvetica Neue" w:cs="Helvetica Neue"/>
                <w:b/>
                <w:i w:val="0"/>
                <w:caps w:val="0"/>
                <w:color w:val="080808"/>
                <w:spacing w:val="0"/>
                <w:sz w:val="15"/>
                <w:szCs w:val="15"/>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2257" w:type="dxa"/>
            <w:tcBorders>
              <w:top w:val="single" w:color="FFFFFF" w:sz="6" w:space="0"/>
              <w:left w:val="single" w:color="FFFFFF" w:sz="6" w:space="0"/>
              <w:bottom w:val="nil"/>
              <w:right w:val="single" w:color="FFFFFF" w:sz="24" w:space="0"/>
            </w:tcBorders>
            <w:shd w:val="clear" w:color="auto" w:fill="4F81BD"/>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315"/>
              <w:jc w:val="center"/>
            </w:pPr>
            <w:r>
              <w:rPr>
                <w:rStyle w:val="5"/>
                <w:rFonts w:hint="eastAsia" w:ascii="宋体" w:hAnsi="宋体" w:eastAsia="宋体" w:cs="宋体"/>
                <w:i w:val="0"/>
                <w:caps w:val="0"/>
                <w:color w:val="FFFFFF"/>
                <w:spacing w:val="0"/>
                <w:sz w:val="15"/>
                <w:szCs w:val="15"/>
                <w:bdr w:val="none" w:color="auto" w:sz="0" w:space="0"/>
              </w:rPr>
              <w:t>嵌件</w:t>
            </w:r>
          </w:p>
        </w:tc>
        <w:tc>
          <w:tcPr>
            <w:tcW w:w="1230"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center"/>
            </w:pPr>
            <w:r>
              <w:rPr>
                <w:rFonts w:hint="eastAsia" w:ascii="宋体" w:hAnsi="宋体" w:eastAsia="宋体" w:cs="宋体"/>
                <w:b/>
                <w:i w:val="0"/>
                <w:caps w:val="0"/>
                <w:color w:val="080808"/>
                <w:spacing w:val="0"/>
                <w:sz w:val="15"/>
                <w:szCs w:val="15"/>
                <w:bdr w:val="none" w:color="auto" w:sz="0" w:space="0"/>
              </w:rPr>
              <w:t>可用</w:t>
            </w:r>
          </w:p>
        </w:tc>
        <w:tc>
          <w:tcPr>
            <w:tcW w:w="885"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center"/>
            </w:pPr>
            <w:r>
              <w:rPr>
                <w:rFonts w:hint="eastAsia" w:ascii="宋体" w:hAnsi="宋体" w:eastAsia="宋体" w:cs="宋体"/>
                <w:b/>
                <w:i w:val="0"/>
                <w:caps w:val="0"/>
                <w:color w:val="080808"/>
                <w:spacing w:val="0"/>
                <w:sz w:val="15"/>
                <w:szCs w:val="15"/>
                <w:bdr w:val="none" w:color="auto" w:sz="0" w:space="0"/>
              </w:rPr>
              <w:t>可用</w:t>
            </w:r>
          </w:p>
        </w:tc>
        <w:tc>
          <w:tcPr>
            <w:tcW w:w="990"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center"/>
            </w:pPr>
            <w:r>
              <w:rPr>
                <w:rFonts w:hint="eastAsia" w:ascii="宋体" w:hAnsi="宋体" w:eastAsia="宋体" w:cs="宋体"/>
                <w:b/>
                <w:i w:val="0"/>
                <w:caps w:val="0"/>
                <w:color w:val="080808"/>
                <w:spacing w:val="0"/>
                <w:sz w:val="15"/>
                <w:szCs w:val="15"/>
                <w:bdr w:val="none" w:color="auto" w:sz="0" w:space="0"/>
              </w:rPr>
              <w:t>可用</w:t>
            </w:r>
          </w:p>
        </w:tc>
        <w:tc>
          <w:tcPr>
            <w:tcW w:w="1485"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center"/>
            </w:pPr>
            <w:r>
              <w:rPr>
                <w:rFonts w:hint="eastAsia" w:ascii="宋体" w:hAnsi="宋体" w:eastAsia="宋体" w:cs="宋体"/>
                <w:b/>
                <w:i w:val="0"/>
                <w:caps w:val="0"/>
                <w:color w:val="080808"/>
                <w:spacing w:val="0"/>
                <w:sz w:val="15"/>
                <w:szCs w:val="15"/>
                <w:bdr w:val="none" w:color="auto" w:sz="0" w:space="0"/>
              </w:rPr>
              <w:t>可用</w:t>
            </w:r>
          </w:p>
        </w:tc>
        <w:tc>
          <w:tcPr>
            <w:tcW w:w="1395"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center"/>
            </w:pPr>
            <w:r>
              <w:rPr>
                <w:rFonts w:hint="eastAsia" w:ascii="宋体" w:hAnsi="宋体" w:eastAsia="宋体" w:cs="宋体"/>
                <w:b/>
                <w:i w:val="0"/>
                <w:caps w:val="0"/>
                <w:color w:val="080808"/>
                <w:spacing w:val="0"/>
                <w:sz w:val="15"/>
                <w:szCs w:val="15"/>
                <w:bdr w:val="none" w:color="auto" w:sz="0" w:space="0"/>
              </w:rPr>
              <w:t>可用</w:t>
            </w:r>
          </w:p>
        </w:tc>
        <w:tc>
          <w:tcPr>
            <w:tcW w:w="1804"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center"/>
            </w:pPr>
            <w:r>
              <w:rPr>
                <w:rFonts w:hint="eastAsia" w:ascii="宋体" w:hAnsi="宋体" w:eastAsia="宋体" w:cs="宋体"/>
                <w:b/>
                <w:i w:val="0"/>
                <w:caps w:val="0"/>
                <w:color w:val="080808"/>
                <w:spacing w:val="0"/>
                <w:sz w:val="15"/>
                <w:szCs w:val="15"/>
                <w:bdr w:val="none" w:color="auto" w:sz="0" w:space="0"/>
              </w:rPr>
              <w:t>可用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2257" w:type="dxa"/>
            <w:tcBorders>
              <w:top w:val="single" w:color="FFFFFF" w:sz="6" w:space="0"/>
              <w:left w:val="single" w:color="FFFFFF" w:sz="6" w:space="0"/>
              <w:bottom w:val="nil"/>
              <w:right w:val="single" w:color="FFFFFF" w:sz="24" w:space="0"/>
            </w:tcBorders>
            <w:shd w:val="clear" w:color="auto" w:fill="4F81BD"/>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315"/>
              <w:jc w:val="center"/>
            </w:pPr>
            <w:r>
              <w:rPr>
                <w:rStyle w:val="5"/>
                <w:rFonts w:hint="eastAsia" w:ascii="宋体" w:hAnsi="宋体" w:eastAsia="宋体" w:cs="宋体"/>
                <w:i w:val="0"/>
                <w:caps w:val="0"/>
                <w:color w:val="FFFFFF"/>
                <w:spacing w:val="0"/>
                <w:sz w:val="15"/>
                <w:szCs w:val="15"/>
                <w:bdr w:val="none" w:color="auto" w:sz="0" w:space="0"/>
              </w:rPr>
              <w:t>组装芯件</w:t>
            </w:r>
          </w:p>
        </w:tc>
        <w:tc>
          <w:tcPr>
            <w:tcW w:w="1230"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center"/>
            </w:pPr>
            <w:r>
              <w:rPr>
                <w:rFonts w:hint="eastAsia" w:ascii="宋体" w:hAnsi="宋体" w:eastAsia="宋体" w:cs="宋体"/>
                <w:b/>
                <w:i w:val="0"/>
                <w:caps w:val="0"/>
                <w:color w:val="080808"/>
                <w:spacing w:val="0"/>
                <w:sz w:val="15"/>
                <w:szCs w:val="15"/>
                <w:bdr w:val="none" w:color="auto" w:sz="0" w:space="0"/>
              </w:rPr>
              <w:t>能</w:t>
            </w:r>
          </w:p>
        </w:tc>
        <w:tc>
          <w:tcPr>
            <w:tcW w:w="885"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center"/>
            </w:pPr>
            <w:r>
              <w:rPr>
                <w:rFonts w:hint="eastAsia" w:ascii="宋体" w:hAnsi="宋体" w:eastAsia="宋体" w:cs="宋体"/>
                <w:b/>
                <w:i w:val="0"/>
                <w:caps w:val="0"/>
                <w:color w:val="080808"/>
                <w:spacing w:val="0"/>
                <w:sz w:val="15"/>
                <w:szCs w:val="15"/>
                <w:bdr w:val="none" w:color="auto" w:sz="0" w:space="0"/>
              </w:rPr>
              <w:t>能</w:t>
            </w:r>
          </w:p>
        </w:tc>
        <w:tc>
          <w:tcPr>
            <w:tcW w:w="990"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center"/>
            </w:pPr>
            <w:r>
              <w:rPr>
                <w:rFonts w:hint="eastAsia" w:ascii="宋体" w:hAnsi="宋体" w:eastAsia="宋体" w:cs="宋体"/>
                <w:b/>
                <w:i w:val="0"/>
                <w:caps w:val="0"/>
                <w:color w:val="080808"/>
                <w:spacing w:val="0"/>
                <w:sz w:val="15"/>
                <w:szCs w:val="15"/>
                <w:bdr w:val="none" w:color="auto" w:sz="0" w:space="0"/>
              </w:rPr>
              <w:t>能</w:t>
            </w:r>
          </w:p>
        </w:tc>
        <w:tc>
          <w:tcPr>
            <w:tcW w:w="1485"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center"/>
            </w:pPr>
            <w:r>
              <w:rPr>
                <w:rFonts w:hint="eastAsia" w:ascii="宋体" w:hAnsi="宋体" w:eastAsia="宋体" w:cs="宋体"/>
                <w:b/>
                <w:i w:val="0"/>
                <w:caps w:val="0"/>
                <w:color w:val="080808"/>
                <w:spacing w:val="0"/>
                <w:sz w:val="15"/>
                <w:szCs w:val="15"/>
                <w:bdr w:val="none" w:color="auto" w:sz="0" w:space="0"/>
              </w:rPr>
              <w:t>能</w:t>
            </w:r>
          </w:p>
        </w:tc>
        <w:tc>
          <w:tcPr>
            <w:tcW w:w="1395"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center"/>
            </w:pPr>
            <w:r>
              <w:rPr>
                <w:rFonts w:hint="eastAsia" w:ascii="宋体" w:hAnsi="宋体" w:eastAsia="宋体" w:cs="宋体"/>
                <w:b/>
                <w:i w:val="0"/>
                <w:caps w:val="0"/>
                <w:color w:val="080808"/>
                <w:spacing w:val="0"/>
                <w:sz w:val="15"/>
                <w:szCs w:val="15"/>
                <w:bdr w:val="none" w:color="auto" w:sz="0" w:space="0"/>
              </w:rPr>
              <w:t>能</w:t>
            </w:r>
          </w:p>
        </w:tc>
        <w:tc>
          <w:tcPr>
            <w:tcW w:w="1804"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center"/>
            </w:pPr>
            <w:r>
              <w:rPr>
                <w:rFonts w:hint="eastAsia" w:ascii="宋体" w:hAnsi="宋体" w:eastAsia="宋体" w:cs="宋体"/>
                <w:b/>
                <w:i w:val="0"/>
                <w:caps w:val="0"/>
                <w:color w:val="080808"/>
                <w:spacing w:val="0"/>
                <w:sz w:val="15"/>
                <w:szCs w:val="15"/>
                <w:bdr w:val="none" w:color="auto" w:sz="0" w:space="0"/>
              </w:rPr>
              <w:t>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2257" w:type="dxa"/>
            <w:tcBorders>
              <w:top w:val="single" w:color="FFFFFF" w:sz="6" w:space="0"/>
              <w:left w:val="single" w:color="FFFFFF" w:sz="6" w:space="0"/>
              <w:bottom w:val="nil"/>
              <w:right w:val="single" w:color="FFFFFF" w:sz="24" w:space="0"/>
            </w:tcBorders>
            <w:shd w:val="clear" w:color="auto" w:fill="4F81BD"/>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315"/>
              <w:jc w:val="center"/>
            </w:pPr>
            <w:r>
              <w:rPr>
                <w:rStyle w:val="5"/>
                <w:rFonts w:hint="eastAsia" w:ascii="宋体" w:hAnsi="宋体" w:eastAsia="宋体" w:cs="宋体"/>
                <w:i w:val="0"/>
                <w:caps w:val="0"/>
                <w:color w:val="FFFFFF"/>
                <w:spacing w:val="0"/>
                <w:sz w:val="15"/>
                <w:szCs w:val="15"/>
                <w:bdr w:val="none" w:color="auto" w:sz="0" w:space="0"/>
              </w:rPr>
              <w:t>模塑内孔</w:t>
            </w:r>
          </w:p>
        </w:tc>
        <w:tc>
          <w:tcPr>
            <w:tcW w:w="1230"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center"/>
            </w:pPr>
            <w:r>
              <w:rPr>
                <w:rFonts w:hint="eastAsia" w:ascii="宋体" w:hAnsi="宋体" w:eastAsia="宋体" w:cs="宋体"/>
                <w:b/>
                <w:i w:val="0"/>
                <w:caps w:val="0"/>
                <w:color w:val="080808"/>
                <w:spacing w:val="0"/>
                <w:sz w:val="15"/>
                <w:szCs w:val="15"/>
                <w:bdr w:val="none" w:color="auto" w:sz="0" w:space="0"/>
              </w:rPr>
              <w:t>能</w:t>
            </w:r>
          </w:p>
        </w:tc>
        <w:tc>
          <w:tcPr>
            <w:tcW w:w="885"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center"/>
            </w:pPr>
            <w:r>
              <w:rPr>
                <w:rFonts w:hint="eastAsia" w:ascii="宋体" w:hAnsi="宋体" w:eastAsia="宋体" w:cs="宋体"/>
                <w:b/>
                <w:i w:val="0"/>
                <w:caps w:val="0"/>
                <w:color w:val="080808"/>
                <w:spacing w:val="0"/>
                <w:sz w:val="15"/>
                <w:szCs w:val="15"/>
                <w:bdr w:val="none" w:color="auto" w:sz="0" w:space="0"/>
              </w:rPr>
              <w:t>能</w:t>
            </w:r>
          </w:p>
        </w:tc>
        <w:tc>
          <w:tcPr>
            <w:tcW w:w="990"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center"/>
            </w:pPr>
            <w:r>
              <w:rPr>
                <w:rFonts w:hint="eastAsia" w:ascii="宋体" w:hAnsi="宋体" w:eastAsia="宋体" w:cs="宋体"/>
                <w:b/>
                <w:i w:val="0"/>
                <w:caps w:val="0"/>
                <w:color w:val="080808"/>
                <w:spacing w:val="0"/>
                <w:sz w:val="15"/>
                <w:szCs w:val="15"/>
                <w:bdr w:val="none" w:color="auto" w:sz="0" w:space="0"/>
              </w:rPr>
              <w:t>能</w:t>
            </w:r>
          </w:p>
        </w:tc>
        <w:tc>
          <w:tcPr>
            <w:tcW w:w="1485"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center"/>
            </w:pPr>
            <w:r>
              <w:rPr>
                <w:rFonts w:hint="eastAsia" w:ascii="宋体" w:hAnsi="宋体" w:eastAsia="宋体" w:cs="宋体"/>
                <w:b/>
                <w:i w:val="0"/>
                <w:caps w:val="0"/>
                <w:color w:val="080808"/>
                <w:spacing w:val="0"/>
                <w:sz w:val="15"/>
                <w:szCs w:val="15"/>
                <w:bdr w:val="none" w:color="auto" w:sz="0" w:space="0"/>
              </w:rPr>
              <w:t>能</w:t>
            </w:r>
          </w:p>
        </w:tc>
        <w:tc>
          <w:tcPr>
            <w:tcW w:w="1395"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center"/>
            </w:pPr>
            <w:r>
              <w:rPr>
                <w:rFonts w:hint="eastAsia" w:ascii="宋体" w:hAnsi="宋体" w:eastAsia="宋体" w:cs="宋体"/>
                <w:b/>
                <w:i w:val="0"/>
                <w:caps w:val="0"/>
                <w:color w:val="080808"/>
                <w:spacing w:val="0"/>
                <w:sz w:val="15"/>
                <w:szCs w:val="15"/>
                <w:bdr w:val="none" w:color="auto" w:sz="0" w:space="0"/>
              </w:rPr>
              <w:t>不能</w:t>
            </w:r>
          </w:p>
        </w:tc>
        <w:tc>
          <w:tcPr>
            <w:tcW w:w="1804"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center"/>
            </w:pPr>
            <w:r>
              <w:rPr>
                <w:rFonts w:hint="eastAsia" w:ascii="宋体" w:hAnsi="宋体" w:eastAsia="宋体" w:cs="宋体"/>
                <w:b/>
                <w:i w:val="0"/>
                <w:caps w:val="0"/>
                <w:color w:val="080808"/>
                <w:spacing w:val="0"/>
                <w:sz w:val="15"/>
                <w:szCs w:val="15"/>
                <w:bdr w:val="none" w:color="auto" w:sz="0" w:space="0"/>
              </w:rPr>
              <w:t>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2257" w:type="dxa"/>
            <w:tcBorders>
              <w:top w:val="single" w:color="FFFFFF" w:sz="6" w:space="0"/>
              <w:left w:val="single" w:color="FFFFFF" w:sz="6" w:space="0"/>
              <w:bottom w:val="nil"/>
              <w:right w:val="single" w:color="FFFFFF" w:sz="24" w:space="0"/>
            </w:tcBorders>
            <w:shd w:val="clear" w:color="auto" w:fill="4F81BD"/>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315"/>
              <w:jc w:val="center"/>
            </w:pPr>
            <w:r>
              <w:rPr>
                <w:rStyle w:val="5"/>
                <w:rFonts w:hint="eastAsia" w:ascii="宋体" w:hAnsi="宋体" w:eastAsia="宋体" w:cs="宋体"/>
                <w:i w:val="0"/>
                <w:caps w:val="0"/>
                <w:color w:val="FFFFFF"/>
                <w:spacing w:val="0"/>
                <w:sz w:val="15"/>
                <w:szCs w:val="15"/>
                <w:bdr w:val="none" w:color="auto" w:sz="0" w:space="0"/>
              </w:rPr>
              <w:t>设凸台</w:t>
            </w:r>
          </w:p>
        </w:tc>
        <w:tc>
          <w:tcPr>
            <w:tcW w:w="1230"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center"/>
            </w:pPr>
            <w:r>
              <w:rPr>
                <w:rFonts w:hint="eastAsia" w:ascii="宋体" w:hAnsi="宋体" w:eastAsia="宋体" w:cs="宋体"/>
                <w:b/>
                <w:i w:val="0"/>
                <w:caps w:val="0"/>
                <w:color w:val="080808"/>
                <w:spacing w:val="0"/>
                <w:sz w:val="15"/>
                <w:szCs w:val="15"/>
                <w:bdr w:val="none" w:color="auto" w:sz="0" w:space="0"/>
              </w:rPr>
              <w:t>能</w:t>
            </w:r>
          </w:p>
        </w:tc>
        <w:tc>
          <w:tcPr>
            <w:tcW w:w="885"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center"/>
            </w:pPr>
            <w:r>
              <w:rPr>
                <w:rFonts w:hint="eastAsia" w:ascii="宋体" w:hAnsi="宋体" w:eastAsia="宋体" w:cs="宋体"/>
                <w:b/>
                <w:i w:val="0"/>
                <w:caps w:val="0"/>
                <w:color w:val="080808"/>
                <w:spacing w:val="0"/>
                <w:sz w:val="15"/>
                <w:szCs w:val="15"/>
                <w:bdr w:val="none" w:color="auto" w:sz="0" w:space="0"/>
              </w:rPr>
              <w:t>能</w:t>
            </w:r>
          </w:p>
        </w:tc>
        <w:tc>
          <w:tcPr>
            <w:tcW w:w="990"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center"/>
            </w:pPr>
            <w:r>
              <w:rPr>
                <w:rFonts w:hint="eastAsia" w:ascii="宋体" w:hAnsi="宋体" w:eastAsia="宋体" w:cs="宋体"/>
                <w:b/>
                <w:i w:val="0"/>
                <w:caps w:val="0"/>
                <w:color w:val="080808"/>
                <w:spacing w:val="0"/>
                <w:sz w:val="15"/>
                <w:szCs w:val="15"/>
                <w:bdr w:val="none" w:color="auto" w:sz="0" w:space="0"/>
              </w:rPr>
              <w:t>不能</w:t>
            </w:r>
          </w:p>
        </w:tc>
        <w:tc>
          <w:tcPr>
            <w:tcW w:w="1485"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center"/>
            </w:pPr>
            <w:r>
              <w:rPr>
                <w:rFonts w:hint="eastAsia" w:ascii="宋体" w:hAnsi="宋体" w:eastAsia="宋体" w:cs="宋体"/>
                <w:b/>
                <w:i w:val="0"/>
                <w:caps w:val="0"/>
                <w:color w:val="080808"/>
                <w:spacing w:val="0"/>
                <w:sz w:val="15"/>
                <w:szCs w:val="15"/>
                <w:bdr w:val="none" w:color="auto" w:sz="0" w:space="0"/>
              </w:rPr>
              <w:t>能</w:t>
            </w:r>
          </w:p>
        </w:tc>
        <w:tc>
          <w:tcPr>
            <w:tcW w:w="1395"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center"/>
            </w:pPr>
            <w:r>
              <w:rPr>
                <w:rFonts w:hint="eastAsia" w:ascii="宋体" w:hAnsi="宋体" w:eastAsia="宋体" w:cs="宋体"/>
                <w:b/>
                <w:i w:val="0"/>
                <w:caps w:val="0"/>
                <w:color w:val="080808"/>
                <w:spacing w:val="0"/>
                <w:sz w:val="15"/>
                <w:szCs w:val="15"/>
                <w:bdr w:val="none" w:color="auto" w:sz="0" w:space="0"/>
              </w:rPr>
              <w:t>能</w:t>
            </w:r>
          </w:p>
        </w:tc>
        <w:tc>
          <w:tcPr>
            <w:tcW w:w="1804"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center"/>
            </w:pPr>
            <w:r>
              <w:rPr>
                <w:rFonts w:hint="eastAsia" w:ascii="宋体" w:hAnsi="宋体" w:eastAsia="宋体" w:cs="宋体"/>
                <w:b/>
                <w:i w:val="0"/>
                <w:caps w:val="0"/>
                <w:color w:val="080808"/>
                <w:spacing w:val="0"/>
                <w:sz w:val="15"/>
                <w:szCs w:val="15"/>
                <w:bdr w:val="none" w:color="auto" w:sz="0" w:space="0"/>
              </w:rPr>
              <w:t>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2257" w:type="dxa"/>
            <w:tcBorders>
              <w:top w:val="single" w:color="FFFFFF" w:sz="6" w:space="0"/>
              <w:left w:val="single" w:color="FFFFFF" w:sz="6" w:space="0"/>
              <w:bottom w:val="nil"/>
              <w:right w:val="single" w:color="FFFFFF" w:sz="24" w:space="0"/>
            </w:tcBorders>
            <w:shd w:val="clear" w:color="auto" w:fill="4F81BD"/>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315"/>
              <w:jc w:val="center"/>
            </w:pPr>
            <w:r>
              <w:rPr>
                <w:rStyle w:val="5"/>
                <w:rFonts w:hint="eastAsia" w:ascii="宋体" w:hAnsi="宋体" w:eastAsia="宋体" w:cs="宋体"/>
                <w:i w:val="0"/>
                <w:caps w:val="0"/>
                <w:color w:val="FFFFFF"/>
                <w:spacing w:val="0"/>
                <w:sz w:val="15"/>
                <w:szCs w:val="15"/>
                <w:bdr w:val="none" w:color="auto" w:sz="0" w:space="0"/>
              </w:rPr>
              <w:t>设加强筋</w:t>
            </w:r>
          </w:p>
        </w:tc>
        <w:tc>
          <w:tcPr>
            <w:tcW w:w="1230"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center"/>
            </w:pPr>
            <w:r>
              <w:rPr>
                <w:rFonts w:hint="eastAsia" w:ascii="宋体" w:hAnsi="宋体" w:eastAsia="宋体" w:cs="宋体"/>
                <w:b/>
                <w:i w:val="0"/>
                <w:caps w:val="0"/>
                <w:color w:val="080808"/>
                <w:spacing w:val="0"/>
                <w:sz w:val="15"/>
                <w:szCs w:val="15"/>
                <w:bdr w:val="none" w:color="auto" w:sz="0" w:space="0"/>
              </w:rPr>
              <w:t>能</w:t>
            </w:r>
          </w:p>
        </w:tc>
        <w:tc>
          <w:tcPr>
            <w:tcW w:w="885"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center"/>
            </w:pPr>
            <w:r>
              <w:rPr>
                <w:rFonts w:hint="eastAsia" w:ascii="宋体" w:hAnsi="宋体" w:eastAsia="宋体" w:cs="宋体"/>
                <w:b/>
                <w:i w:val="0"/>
                <w:caps w:val="0"/>
                <w:color w:val="080808"/>
                <w:spacing w:val="0"/>
                <w:sz w:val="15"/>
                <w:szCs w:val="15"/>
                <w:bdr w:val="none" w:color="auto" w:sz="0" w:space="0"/>
              </w:rPr>
              <w:t>不能</w:t>
            </w:r>
          </w:p>
        </w:tc>
        <w:tc>
          <w:tcPr>
            <w:tcW w:w="990"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center"/>
            </w:pPr>
            <w:r>
              <w:rPr>
                <w:rFonts w:hint="eastAsia" w:ascii="宋体" w:hAnsi="宋体" w:eastAsia="宋体" w:cs="宋体"/>
                <w:b/>
                <w:i w:val="0"/>
                <w:caps w:val="0"/>
                <w:color w:val="080808"/>
                <w:spacing w:val="0"/>
                <w:sz w:val="15"/>
                <w:szCs w:val="15"/>
                <w:bdr w:val="none" w:color="auto" w:sz="0" w:space="0"/>
              </w:rPr>
              <w:t>不能</w:t>
            </w:r>
          </w:p>
        </w:tc>
        <w:tc>
          <w:tcPr>
            <w:tcW w:w="1485"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center"/>
            </w:pPr>
            <w:r>
              <w:rPr>
                <w:rFonts w:hint="eastAsia" w:ascii="宋体" w:hAnsi="宋体" w:eastAsia="宋体" w:cs="宋体"/>
                <w:b/>
                <w:i w:val="0"/>
                <w:caps w:val="0"/>
                <w:color w:val="080808"/>
                <w:spacing w:val="0"/>
                <w:sz w:val="15"/>
                <w:szCs w:val="15"/>
                <w:bdr w:val="none" w:color="auto" w:sz="0" w:space="0"/>
              </w:rPr>
              <w:t>能</w:t>
            </w:r>
          </w:p>
        </w:tc>
        <w:tc>
          <w:tcPr>
            <w:tcW w:w="1395"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center"/>
            </w:pPr>
            <w:r>
              <w:rPr>
                <w:rFonts w:hint="eastAsia" w:ascii="宋体" w:hAnsi="宋体" w:eastAsia="宋体" w:cs="宋体"/>
                <w:b/>
                <w:i w:val="0"/>
                <w:caps w:val="0"/>
                <w:color w:val="080808"/>
                <w:spacing w:val="0"/>
                <w:sz w:val="15"/>
                <w:szCs w:val="15"/>
                <w:bdr w:val="none" w:color="auto" w:sz="0" w:space="0"/>
              </w:rPr>
              <w:t>能</w:t>
            </w:r>
          </w:p>
        </w:tc>
        <w:tc>
          <w:tcPr>
            <w:tcW w:w="1804"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center"/>
            </w:pPr>
            <w:r>
              <w:rPr>
                <w:rFonts w:hint="eastAsia" w:ascii="宋体" w:hAnsi="宋体" w:eastAsia="宋体" w:cs="宋体"/>
                <w:b/>
                <w:i w:val="0"/>
                <w:caps w:val="0"/>
                <w:color w:val="080808"/>
                <w:spacing w:val="0"/>
                <w:sz w:val="15"/>
                <w:szCs w:val="15"/>
                <w:bdr w:val="none" w:color="auto" w:sz="0" w:space="0"/>
              </w:rPr>
              <w:t>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2257" w:type="dxa"/>
            <w:tcBorders>
              <w:top w:val="single" w:color="FFFFFF" w:sz="6" w:space="0"/>
              <w:left w:val="single" w:color="FFFFFF" w:sz="6" w:space="0"/>
              <w:bottom w:val="nil"/>
              <w:right w:val="single" w:color="FFFFFF" w:sz="24" w:space="0"/>
            </w:tcBorders>
            <w:shd w:val="clear" w:color="auto" w:fill="4F81BD"/>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315"/>
              <w:jc w:val="center"/>
            </w:pPr>
            <w:r>
              <w:rPr>
                <w:rStyle w:val="5"/>
                <w:rFonts w:hint="eastAsia" w:ascii="宋体" w:hAnsi="宋体" w:eastAsia="宋体" w:cs="宋体"/>
                <w:i w:val="0"/>
                <w:caps w:val="0"/>
                <w:color w:val="FFFFFF"/>
                <w:spacing w:val="0"/>
                <w:sz w:val="15"/>
                <w:szCs w:val="15"/>
                <w:bdr w:val="none" w:color="auto" w:sz="0" w:space="0"/>
              </w:rPr>
              <w:t>模内设计和设计编号</w:t>
            </w:r>
          </w:p>
        </w:tc>
        <w:tc>
          <w:tcPr>
            <w:tcW w:w="1230"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center"/>
            </w:pPr>
            <w:r>
              <w:rPr>
                <w:rFonts w:hint="eastAsia" w:ascii="宋体" w:hAnsi="宋体" w:eastAsia="宋体" w:cs="宋体"/>
                <w:b/>
                <w:i w:val="0"/>
                <w:caps w:val="0"/>
                <w:color w:val="080808"/>
                <w:spacing w:val="0"/>
                <w:sz w:val="15"/>
                <w:szCs w:val="15"/>
                <w:bdr w:val="none" w:color="auto" w:sz="0" w:space="0"/>
              </w:rPr>
              <w:t>能</w:t>
            </w:r>
          </w:p>
        </w:tc>
        <w:tc>
          <w:tcPr>
            <w:tcW w:w="885"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center"/>
            </w:pPr>
            <w:r>
              <w:rPr>
                <w:rFonts w:hint="eastAsia" w:ascii="宋体" w:hAnsi="宋体" w:eastAsia="宋体" w:cs="宋体"/>
                <w:b/>
                <w:i w:val="0"/>
                <w:caps w:val="0"/>
                <w:color w:val="080808"/>
                <w:spacing w:val="0"/>
                <w:sz w:val="15"/>
                <w:szCs w:val="15"/>
                <w:bdr w:val="none" w:color="auto" w:sz="0" w:space="0"/>
              </w:rPr>
              <w:t>能</w:t>
            </w:r>
          </w:p>
        </w:tc>
        <w:tc>
          <w:tcPr>
            <w:tcW w:w="990"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center"/>
            </w:pPr>
            <w:r>
              <w:rPr>
                <w:rFonts w:hint="eastAsia" w:ascii="宋体" w:hAnsi="宋体" w:eastAsia="宋体" w:cs="宋体"/>
                <w:b/>
                <w:i w:val="0"/>
                <w:caps w:val="0"/>
                <w:color w:val="080808"/>
                <w:spacing w:val="0"/>
                <w:sz w:val="15"/>
                <w:szCs w:val="15"/>
                <w:bdr w:val="none" w:color="auto" w:sz="0" w:space="0"/>
              </w:rPr>
              <w:t>不能</w:t>
            </w:r>
          </w:p>
        </w:tc>
        <w:tc>
          <w:tcPr>
            <w:tcW w:w="1485"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center"/>
            </w:pPr>
            <w:r>
              <w:rPr>
                <w:rFonts w:hint="eastAsia" w:ascii="宋体" w:hAnsi="宋体" w:eastAsia="宋体" w:cs="宋体"/>
                <w:b/>
                <w:i w:val="0"/>
                <w:caps w:val="0"/>
                <w:color w:val="080808"/>
                <w:spacing w:val="0"/>
                <w:sz w:val="15"/>
                <w:szCs w:val="15"/>
                <w:bdr w:val="none" w:color="auto" w:sz="0" w:space="0"/>
              </w:rPr>
              <w:t>能</w:t>
            </w:r>
          </w:p>
        </w:tc>
        <w:tc>
          <w:tcPr>
            <w:tcW w:w="1395"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center"/>
            </w:pPr>
            <w:r>
              <w:rPr>
                <w:rFonts w:hint="eastAsia" w:ascii="宋体" w:hAnsi="宋体" w:eastAsia="宋体" w:cs="宋体"/>
                <w:b/>
                <w:i w:val="0"/>
                <w:caps w:val="0"/>
                <w:color w:val="080808"/>
                <w:spacing w:val="0"/>
                <w:sz w:val="15"/>
                <w:szCs w:val="15"/>
                <w:bdr w:val="none" w:color="auto" w:sz="0" w:space="0"/>
              </w:rPr>
              <w:t>能</w:t>
            </w:r>
          </w:p>
        </w:tc>
        <w:tc>
          <w:tcPr>
            <w:tcW w:w="1804"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center"/>
            </w:pPr>
            <w:r>
              <w:rPr>
                <w:rFonts w:hint="eastAsia" w:ascii="宋体" w:hAnsi="宋体" w:eastAsia="宋体" w:cs="宋体"/>
                <w:b/>
                <w:i w:val="0"/>
                <w:caps w:val="0"/>
                <w:color w:val="080808"/>
                <w:spacing w:val="0"/>
                <w:sz w:val="15"/>
                <w:szCs w:val="15"/>
                <w:bdr w:val="none" w:color="auto" w:sz="0" w:space="0"/>
              </w:rPr>
              <w:t>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2257" w:type="dxa"/>
            <w:tcBorders>
              <w:top w:val="single" w:color="FFFFFF" w:sz="6" w:space="0"/>
              <w:left w:val="single" w:color="FFFFFF" w:sz="6" w:space="0"/>
              <w:bottom w:val="nil"/>
              <w:right w:val="single" w:color="FFFFFF" w:sz="24" w:space="0"/>
            </w:tcBorders>
            <w:shd w:val="clear" w:color="auto" w:fill="4F81BD"/>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315"/>
              <w:jc w:val="center"/>
            </w:pPr>
            <w:r>
              <w:rPr>
                <w:rStyle w:val="5"/>
                <w:rFonts w:hint="eastAsia" w:ascii="宋体" w:hAnsi="宋体" w:eastAsia="宋体" w:cs="宋体"/>
                <w:i w:val="0"/>
                <w:caps w:val="0"/>
                <w:color w:val="FFFFFF"/>
                <w:spacing w:val="0"/>
                <w:sz w:val="15"/>
                <w:szCs w:val="15"/>
                <w:bdr w:val="none" w:color="auto" w:sz="0" w:space="0"/>
              </w:rPr>
              <w:t>整体尺寸公差</w:t>
            </w:r>
            <w:r>
              <w:rPr>
                <w:rStyle w:val="5"/>
                <w:rFonts w:hint="default" w:ascii="Helvetica Neue" w:hAnsi="Helvetica Neue" w:eastAsia="Helvetica Neue" w:cs="Helvetica Neue"/>
                <w:i w:val="0"/>
                <w:caps w:val="0"/>
                <w:color w:val="FFFFFF"/>
                <w:spacing w:val="0"/>
                <w:sz w:val="15"/>
                <w:szCs w:val="15"/>
                <w:bdr w:val="none" w:color="auto" w:sz="0" w:space="0"/>
              </w:rPr>
              <w:t>/(in/in)</w:t>
            </w:r>
          </w:p>
        </w:tc>
        <w:tc>
          <w:tcPr>
            <w:tcW w:w="1230"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center"/>
            </w:pPr>
            <w:r>
              <w:rPr>
                <w:rFonts w:hint="eastAsia" w:ascii="宋体" w:hAnsi="宋体" w:eastAsia="宋体" w:cs="宋体"/>
                <w:b/>
                <w:i w:val="0"/>
                <w:caps w:val="0"/>
                <w:color w:val="080808"/>
                <w:spacing w:val="0"/>
                <w:sz w:val="15"/>
                <w:szCs w:val="15"/>
                <w:bdr w:val="none" w:color="auto" w:sz="0" w:space="0"/>
              </w:rPr>
              <w:t>±</w:t>
            </w:r>
            <w:r>
              <w:rPr>
                <w:rFonts w:hint="default" w:ascii="Helvetica Neue" w:hAnsi="Helvetica Neue" w:eastAsia="Helvetica Neue" w:cs="Helvetica Neue"/>
                <w:b/>
                <w:i w:val="0"/>
                <w:caps w:val="0"/>
                <w:color w:val="080808"/>
                <w:spacing w:val="0"/>
                <w:sz w:val="15"/>
                <w:szCs w:val="15"/>
                <w:bdr w:val="none" w:color="auto" w:sz="0" w:space="0"/>
              </w:rPr>
              <w:t>0.02</w:t>
            </w:r>
          </w:p>
        </w:tc>
        <w:tc>
          <w:tcPr>
            <w:tcW w:w="885"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center"/>
            </w:pPr>
            <w:r>
              <w:rPr>
                <w:rFonts w:hint="eastAsia" w:ascii="宋体" w:hAnsi="宋体" w:eastAsia="宋体" w:cs="宋体"/>
                <w:b/>
                <w:i w:val="0"/>
                <w:caps w:val="0"/>
                <w:color w:val="080808"/>
                <w:spacing w:val="0"/>
                <w:sz w:val="15"/>
                <w:szCs w:val="15"/>
                <w:bdr w:val="none" w:color="auto" w:sz="0" w:space="0"/>
              </w:rPr>
              <w:t>±</w:t>
            </w:r>
            <w:r>
              <w:rPr>
                <w:rFonts w:hint="default" w:ascii="Helvetica Neue" w:hAnsi="Helvetica Neue" w:eastAsia="Helvetica Neue" w:cs="Helvetica Neue"/>
                <w:b/>
                <w:i w:val="0"/>
                <w:caps w:val="0"/>
                <w:color w:val="080808"/>
                <w:spacing w:val="0"/>
                <w:sz w:val="15"/>
                <w:szCs w:val="15"/>
                <w:bdr w:val="none" w:color="auto" w:sz="0" w:space="0"/>
              </w:rPr>
              <w:t>0.005</w:t>
            </w:r>
          </w:p>
        </w:tc>
        <w:tc>
          <w:tcPr>
            <w:tcW w:w="990"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center"/>
            </w:pPr>
            <w:r>
              <w:rPr>
                <w:rFonts w:hint="eastAsia" w:ascii="宋体" w:hAnsi="宋体" w:eastAsia="宋体" w:cs="宋体"/>
                <w:b/>
                <w:i w:val="0"/>
                <w:caps w:val="0"/>
                <w:color w:val="080808"/>
                <w:spacing w:val="0"/>
                <w:sz w:val="15"/>
                <w:szCs w:val="15"/>
                <w:bdr w:val="none" w:color="auto" w:sz="0" w:space="0"/>
              </w:rPr>
              <w:t>±</w:t>
            </w:r>
            <w:r>
              <w:rPr>
                <w:rFonts w:hint="default" w:ascii="Helvetica Neue" w:hAnsi="Helvetica Neue" w:eastAsia="Helvetica Neue" w:cs="Helvetica Neue"/>
                <w:b/>
                <w:i w:val="0"/>
                <w:caps w:val="0"/>
                <w:color w:val="080808"/>
                <w:spacing w:val="0"/>
                <w:sz w:val="15"/>
                <w:szCs w:val="15"/>
                <w:bdr w:val="none" w:color="auto" w:sz="0" w:space="0"/>
              </w:rPr>
              <w:t>0.005</w:t>
            </w:r>
          </w:p>
        </w:tc>
        <w:tc>
          <w:tcPr>
            <w:tcW w:w="1485"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center"/>
            </w:pPr>
            <w:r>
              <w:rPr>
                <w:rFonts w:hint="eastAsia" w:ascii="宋体" w:hAnsi="宋体" w:eastAsia="宋体" w:cs="宋体"/>
                <w:b/>
                <w:i w:val="0"/>
                <w:caps w:val="0"/>
                <w:color w:val="080808"/>
                <w:spacing w:val="0"/>
                <w:sz w:val="15"/>
                <w:szCs w:val="15"/>
                <w:bdr w:val="none" w:color="auto" w:sz="0" w:space="0"/>
              </w:rPr>
              <w:t>±</w:t>
            </w:r>
            <w:r>
              <w:rPr>
                <w:rFonts w:hint="default" w:ascii="Helvetica Neue" w:hAnsi="Helvetica Neue" w:eastAsia="Helvetica Neue" w:cs="Helvetica Neue"/>
                <w:b/>
                <w:i w:val="0"/>
                <w:caps w:val="0"/>
                <w:color w:val="080808"/>
                <w:spacing w:val="0"/>
                <w:sz w:val="15"/>
                <w:szCs w:val="15"/>
                <w:bdr w:val="none" w:color="auto" w:sz="0" w:space="0"/>
              </w:rPr>
              <w:t>0.01</w:t>
            </w:r>
          </w:p>
        </w:tc>
        <w:tc>
          <w:tcPr>
            <w:tcW w:w="1395"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center"/>
            </w:pPr>
            <w:r>
              <w:rPr>
                <w:rFonts w:hint="eastAsia" w:ascii="宋体" w:hAnsi="宋体" w:eastAsia="宋体" w:cs="宋体"/>
                <w:b/>
                <w:i w:val="0"/>
                <w:caps w:val="0"/>
                <w:color w:val="080808"/>
                <w:spacing w:val="0"/>
                <w:sz w:val="15"/>
                <w:szCs w:val="15"/>
                <w:bdr w:val="none" w:color="auto" w:sz="0" w:space="0"/>
              </w:rPr>
              <w:t>±</w:t>
            </w:r>
            <w:r>
              <w:rPr>
                <w:rFonts w:hint="default" w:ascii="Helvetica Neue" w:hAnsi="Helvetica Neue" w:eastAsia="Helvetica Neue" w:cs="Helvetica Neue"/>
                <w:b/>
                <w:i w:val="0"/>
                <w:caps w:val="0"/>
                <w:color w:val="080808"/>
                <w:spacing w:val="0"/>
                <w:sz w:val="15"/>
                <w:szCs w:val="15"/>
                <w:bdr w:val="none" w:color="auto" w:sz="0" w:space="0"/>
              </w:rPr>
              <w:t>0.01</w:t>
            </w:r>
          </w:p>
        </w:tc>
        <w:tc>
          <w:tcPr>
            <w:tcW w:w="1804"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center"/>
            </w:pPr>
            <w:r>
              <w:rPr>
                <w:rFonts w:hint="eastAsia" w:ascii="宋体" w:hAnsi="宋体" w:eastAsia="宋体" w:cs="宋体"/>
                <w:b/>
                <w:i w:val="0"/>
                <w:caps w:val="0"/>
                <w:color w:val="080808"/>
                <w:spacing w:val="0"/>
                <w:sz w:val="15"/>
                <w:szCs w:val="15"/>
                <w:bdr w:val="none" w:color="auto" w:sz="0" w:space="0"/>
              </w:rPr>
              <w:t>±</w:t>
            </w:r>
            <w:r>
              <w:rPr>
                <w:rFonts w:hint="default" w:ascii="Helvetica Neue" w:hAnsi="Helvetica Neue" w:eastAsia="Helvetica Neue" w:cs="Helvetica Neue"/>
                <w:b/>
                <w:i w:val="0"/>
                <w:caps w:val="0"/>
                <w:color w:val="080808"/>
                <w:spacing w:val="0"/>
                <w:sz w:val="15"/>
                <w:szCs w:val="15"/>
                <w:bdr w:val="none" w:color="auto" w:sz="0" w:space="0"/>
              </w:rPr>
              <w:t>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2257" w:type="dxa"/>
            <w:tcBorders>
              <w:top w:val="single" w:color="FFFFFF" w:sz="6" w:space="0"/>
              <w:left w:val="single" w:color="FFFFFF" w:sz="6" w:space="0"/>
              <w:bottom w:val="nil"/>
              <w:right w:val="single" w:color="FFFFFF" w:sz="24" w:space="0"/>
            </w:tcBorders>
            <w:shd w:val="clear" w:color="auto" w:fill="4F81BD"/>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315"/>
              <w:jc w:val="center"/>
            </w:pPr>
            <w:r>
              <w:rPr>
                <w:rStyle w:val="5"/>
                <w:rFonts w:hint="eastAsia" w:ascii="宋体" w:hAnsi="宋体" w:eastAsia="宋体" w:cs="宋体"/>
                <w:i w:val="0"/>
                <w:caps w:val="0"/>
                <w:color w:val="FFFFFF"/>
                <w:spacing w:val="0"/>
                <w:sz w:val="15"/>
                <w:szCs w:val="15"/>
                <w:bdr w:val="none" w:color="auto" w:sz="0" w:space="0"/>
              </w:rPr>
              <w:t>表面处理</w:t>
            </w:r>
            <w:r>
              <w:rPr>
                <w:rStyle w:val="5"/>
                <w:rFonts w:hint="eastAsia" w:ascii="宋体" w:hAnsi="宋体" w:eastAsia="宋体" w:cs="宋体"/>
                <w:i w:val="0"/>
                <w:caps w:val="0"/>
                <w:color w:val="FFFFFF"/>
                <w:spacing w:val="0"/>
                <w:sz w:val="15"/>
                <w:szCs w:val="15"/>
                <w:bdr w:val="none" w:color="auto" w:sz="0" w:space="0"/>
                <w:vertAlign w:val="superscript"/>
              </w:rPr>
              <w:t>②</w:t>
            </w:r>
          </w:p>
        </w:tc>
        <w:tc>
          <w:tcPr>
            <w:tcW w:w="1230"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center"/>
            </w:pPr>
            <w:r>
              <w:rPr>
                <w:rFonts w:hint="default" w:ascii="Helvetica Neue" w:hAnsi="Helvetica Neue" w:eastAsia="Helvetica Neue" w:cs="Helvetica Neue"/>
                <w:b/>
                <w:i w:val="0"/>
                <w:caps w:val="0"/>
                <w:color w:val="080808"/>
                <w:spacing w:val="0"/>
                <w:sz w:val="15"/>
                <w:szCs w:val="15"/>
                <w:bdr w:val="none" w:color="auto" w:sz="0" w:space="0"/>
              </w:rPr>
              <w:t>4~5</w:t>
            </w:r>
          </w:p>
        </w:tc>
        <w:tc>
          <w:tcPr>
            <w:tcW w:w="885"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center"/>
            </w:pPr>
            <w:r>
              <w:rPr>
                <w:rFonts w:hint="default" w:ascii="Helvetica Neue" w:hAnsi="Helvetica Neue" w:eastAsia="Helvetica Neue" w:cs="Helvetica Neue"/>
                <w:b/>
                <w:i w:val="0"/>
                <w:caps w:val="0"/>
                <w:color w:val="080808"/>
                <w:spacing w:val="0"/>
                <w:sz w:val="15"/>
                <w:szCs w:val="15"/>
                <w:bdr w:val="none" w:color="auto" w:sz="0" w:space="0"/>
              </w:rPr>
              <w:t>4~5</w:t>
            </w:r>
          </w:p>
        </w:tc>
        <w:tc>
          <w:tcPr>
            <w:tcW w:w="990"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center"/>
            </w:pPr>
            <w:r>
              <w:rPr>
                <w:rFonts w:hint="default" w:ascii="Helvetica Neue" w:hAnsi="Helvetica Neue" w:eastAsia="Helvetica Neue" w:cs="Helvetica Neue"/>
                <w:b/>
                <w:i w:val="0"/>
                <w:caps w:val="0"/>
                <w:color w:val="080808"/>
                <w:spacing w:val="0"/>
                <w:sz w:val="15"/>
                <w:szCs w:val="15"/>
                <w:bdr w:val="none" w:color="auto" w:sz="0" w:space="0"/>
              </w:rPr>
              <w:t>5</w:t>
            </w:r>
          </w:p>
        </w:tc>
        <w:tc>
          <w:tcPr>
            <w:tcW w:w="1485"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center"/>
            </w:pPr>
            <w:r>
              <w:rPr>
                <w:rFonts w:hint="default" w:ascii="Helvetica Neue" w:hAnsi="Helvetica Neue" w:eastAsia="Helvetica Neue" w:cs="Helvetica Neue"/>
                <w:b/>
                <w:i w:val="0"/>
                <w:caps w:val="0"/>
                <w:color w:val="080808"/>
                <w:spacing w:val="0"/>
                <w:sz w:val="15"/>
                <w:szCs w:val="15"/>
                <w:bdr w:val="none" w:color="auto" w:sz="0" w:space="0"/>
              </w:rPr>
              <w:t>2~3</w:t>
            </w:r>
          </w:p>
        </w:tc>
        <w:tc>
          <w:tcPr>
            <w:tcW w:w="1395"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center"/>
            </w:pPr>
            <w:r>
              <w:rPr>
                <w:rFonts w:hint="default" w:ascii="Helvetica Neue" w:hAnsi="Helvetica Neue" w:eastAsia="Helvetica Neue" w:cs="Helvetica Neue"/>
                <w:b/>
                <w:i w:val="0"/>
                <w:caps w:val="0"/>
                <w:color w:val="080808"/>
                <w:spacing w:val="0"/>
                <w:sz w:val="15"/>
                <w:szCs w:val="15"/>
                <w:bdr w:val="none" w:color="auto" w:sz="0" w:space="0"/>
              </w:rPr>
              <w:t>1~3</w:t>
            </w:r>
          </w:p>
        </w:tc>
        <w:tc>
          <w:tcPr>
            <w:tcW w:w="1804" w:type="dxa"/>
            <w:tcBorders>
              <w:top w:val="nil"/>
              <w:left w:val="nil"/>
              <w:bottom w:val="single" w:color="FFFFFF" w:sz="6" w:space="0"/>
              <w:right w:val="single" w:color="FFFFFF" w:sz="6" w:space="0"/>
            </w:tcBorders>
            <w:shd w:val="clear" w:color="auto" w:fill="D3DFE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center"/>
            </w:pPr>
            <w:r>
              <w:rPr>
                <w:rFonts w:hint="default" w:ascii="Helvetica Neue" w:hAnsi="Helvetica Neue" w:eastAsia="Helvetica Neue" w:cs="Helvetica Neue"/>
                <w:b/>
                <w:i w:val="0"/>
                <w:caps w:val="0"/>
                <w:color w:val="080808"/>
                <w:spacing w:val="0"/>
                <w:sz w:val="15"/>
                <w:szCs w:val="15"/>
                <w:bdr w:val="none" w:color="auto" w:sz="0" w:space="0"/>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2257" w:type="dxa"/>
            <w:tcBorders>
              <w:top w:val="single" w:color="FFFFFF" w:sz="6" w:space="0"/>
              <w:left w:val="single" w:color="FFFFFF" w:sz="6" w:space="0"/>
              <w:bottom w:val="single" w:color="FFFFFF" w:sz="6" w:space="0"/>
              <w:right w:val="single" w:color="FFFFFF" w:sz="24" w:space="0"/>
            </w:tcBorders>
            <w:shd w:val="clear" w:color="auto" w:fill="4F81BD"/>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315"/>
              <w:jc w:val="center"/>
            </w:pPr>
            <w:r>
              <w:rPr>
                <w:rStyle w:val="5"/>
                <w:rFonts w:hint="eastAsia" w:ascii="宋体" w:hAnsi="宋体" w:eastAsia="宋体" w:cs="宋体"/>
                <w:i w:val="0"/>
                <w:caps w:val="0"/>
                <w:color w:val="FFFFFF"/>
                <w:spacing w:val="0"/>
                <w:sz w:val="15"/>
                <w:szCs w:val="15"/>
                <w:bdr w:val="none" w:color="auto" w:sz="0" w:space="0"/>
              </w:rPr>
              <w:t>设螺纹</w:t>
            </w:r>
          </w:p>
        </w:tc>
        <w:tc>
          <w:tcPr>
            <w:tcW w:w="1230"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center"/>
            </w:pPr>
            <w:r>
              <w:rPr>
                <w:rFonts w:hint="eastAsia" w:ascii="宋体" w:hAnsi="宋体" w:eastAsia="宋体" w:cs="宋体"/>
                <w:b/>
                <w:i w:val="0"/>
                <w:caps w:val="0"/>
                <w:color w:val="080808"/>
                <w:spacing w:val="0"/>
                <w:sz w:val="15"/>
                <w:szCs w:val="15"/>
                <w:bdr w:val="none" w:color="auto" w:sz="0" w:space="0"/>
              </w:rPr>
              <w:t>不能</w:t>
            </w:r>
          </w:p>
        </w:tc>
        <w:tc>
          <w:tcPr>
            <w:tcW w:w="885"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center"/>
            </w:pPr>
            <w:r>
              <w:rPr>
                <w:rFonts w:hint="eastAsia" w:ascii="宋体" w:hAnsi="宋体" w:eastAsia="宋体" w:cs="宋体"/>
                <w:b/>
                <w:i w:val="0"/>
                <w:caps w:val="0"/>
                <w:color w:val="080808"/>
                <w:spacing w:val="0"/>
                <w:sz w:val="15"/>
                <w:szCs w:val="15"/>
                <w:bdr w:val="none" w:color="auto" w:sz="0" w:space="0"/>
              </w:rPr>
              <w:t>不能</w:t>
            </w:r>
          </w:p>
        </w:tc>
        <w:tc>
          <w:tcPr>
            <w:tcW w:w="990"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center"/>
            </w:pPr>
            <w:r>
              <w:rPr>
                <w:rFonts w:hint="eastAsia" w:ascii="宋体" w:hAnsi="宋体" w:eastAsia="宋体" w:cs="宋体"/>
                <w:b/>
                <w:i w:val="0"/>
                <w:caps w:val="0"/>
                <w:color w:val="080808"/>
                <w:spacing w:val="0"/>
                <w:sz w:val="15"/>
                <w:szCs w:val="15"/>
                <w:bdr w:val="none" w:color="auto" w:sz="0" w:space="0"/>
              </w:rPr>
              <w:t>不能</w:t>
            </w:r>
          </w:p>
        </w:tc>
        <w:tc>
          <w:tcPr>
            <w:tcW w:w="1485"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center"/>
            </w:pPr>
            <w:r>
              <w:rPr>
                <w:rFonts w:hint="eastAsia" w:ascii="宋体" w:hAnsi="宋体" w:eastAsia="宋体" w:cs="宋体"/>
                <w:b/>
                <w:i w:val="0"/>
                <w:caps w:val="0"/>
                <w:color w:val="080808"/>
                <w:spacing w:val="0"/>
                <w:sz w:val="15"/>
                <w:szCs w:val="15"/>
                <w:bdr w:val="none" w:color="auto" w:sz="0" w:space="0"/>
              </w:rPr>
              <w:t>能</w:t>
            </w:r>
          </w:p>
        </w:tc>
        <w:tc>
          <w:tcPr>
            <w:tcW w:w="1395"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center"/>
            </w:pPr>
            <w:r>
              <w:rPr>
                <w:rFonts w:hint="eastAsia" w:ascii="宋体" w:hAnsi="宋体" w:eastAsia="宋体" w:cs="宋体"/>
                <w:b/>
                <w:i w:val="0"/>
                <w:caps w:val="0"/>
                <w:color w:val="080808"/>
                <w:spacing w:val="0"/>
                <w:sz w:val="15"/>
                <w:szCs w:val="15"/>
                <w:bdr w:val="none" w:color="auto" w:sz="0" w:space="0"/>
              </w:rPr>
              <w:t>不能</w:t>
            </w:r>
          </w:p>
        </w:tc>
        <w:tc>
          <w:tcPr>
            <w:tcW w:w="1804" w:type="dxa"/>
            <w:tcBorders>
              <w:top w:val="nil"/>
              <w:left w:val="nil"/>
              <w:bottom w:val="single" w:color="FFFFFF" w:sz="6" w:space="0"/>
              <w:right w:val="single" w:color="FFFFFF" w:sz="6" w:space="0"/>
            </w:tcBorders>
            <w:shd w:val="clear" w:color="auto" w:fill="A7BFDE"/>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center"/>
            </w:pPr>
            <w:r>
              <w:rPr>
                <w:rFonts w:hint="eastAsia" w:ascii="宋体" w:hAnsi="宋体" w:eastAsia="宋体" w:cs="宋体"/>
                <w:b/>
                <w:i w:val="0"/>
                <w:caps w:val="0"/>
                <w:color w:val="080808"/>
                <w:spacing w:val="0"/>
                <w:sz w:val="15"/>
                <w:szCs w:val="15"/>
                <w:bdr w:val="none" w:color="auto" w:sz="0" w:space="0"/>
              </w:rPr>
              <w:t>能</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9" w:lineRule="atLeast"/>
        <w:ind w:left="0" w:right="0" w:firstLine="0"/>
        <w:jc w:val="both"/>
        <w:rPr>
          <w:rFonts w:hint="default" w:ascii="Helvetica Neue" w:hAnsi="Helvetica Neue" w:eastAsia="Helvetica Neue" w:cs="Helvetica Neue"/>
          <w:b/>
          <w:i w:val="0"/>
          <w:caps w:val="0"/>
          <w:color w:val="080808"/>
          <w:spacing w:val="0"/>
          <w:sz w:val="31"/>
          <w:szCs w:val="31"/>
        </w:rPr>
      </w:pPr>
      <w:r>
        <w:rPr>
          <w:rFonts w:hint="default" w:ascii="Helvetica Neue" w:hAnsi="Helvetica Neue" w:eastAsia="Helvetica Neue" w:cs="Helvetica Neue"/>
          <w:b/>
          <w:i w:val="0"/>
          <w:caps w:val="0"/>
          <w:color w:val="080808"/>
          <w:spacing w:val="0"/>
          <w:sz w:val="15"/>
          <w:szCs w:val="15"/>
          <w:bdr w:val="none" w:color="auto" w:sz="0" w:space="0"/>
          <w:shd w:val="clear" w:fill="FFFFFF"/>
        </w:rPr>
        <w:t>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9" w:lineRule="atLeast"/>
        <w:ind w:left="0" w:right="0" w:firstLine="0"/>
        <w:jc w:val="both"/>
        <w:rPr>
          <w:rFonts w:hint="default" w:ascii="Helvetica Neue" w:hAnsi="Helvetica Neue" w:eastAsia="Helvetica Neue" w:cs="Helvetica Neue"/>
          <w:b/>
          <w:i w:val="0"/>
          <w:caps w:val="0"/>
          <w:color w:val="080808"/>
          <w:spacing w:val="0"/>
          <w:sz w:val="31"/>
          <w:szCs w:val="31"/>
        </w:rPr>
      </w:pPr>
      <w:r>
        <w:rPr>
          <w:rFonts w:hint="default" w:ascii="Helvetica Neue" w:hAnsi="Helvetica Neue" w:eastAsia="Helvetica Neue" w:cs="Helvetica Neue"/>
          <w:b/>
          <w:i w:val="0"/>
          <w:caps w:val="0"/>
          <w:color w:val="080808"/>
          <w:spacing w:val="0"/>
          <w:sz w:val="15"/>
          <w:szCs w:val="15"/>
          <w:bdr w:val="none" w:color="auto" w:sz="0" w:space="0"/>
          <w:shd w:val="clear" w:fill="FFFFFF"/>
        </w:rPr>
        <w:t>①有限尺寸因数：M表示材料；ME表示模塑设备；MS表示模塑尺寸；WE表示缠绕设备。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9" w:lineRule="atLeast"/>
        <w:ind w:left="0" w:right="0" w:firstLine="0"/>
        <w:jc w:val="left"/>
        <w:rPr>
          <w:rFonts w:hint="default" w:ascii="Helvetica Neue" w:hAnsi="Helvetica Neue" w:eastAsia="Helvetica Neue" w:cs="Helvetica Neue"/>
          <w:b/>
          <w:i w:val="0"/>
          <w:caps w:val="0"/>
          <w:color w:val="080808"/>
          <w:spacing w:val="0"/>
          <w:sz w:val="31"/>
          <w:szCs w:val="31"/>
        </w:rPr>
      </w:pPr>
      <w:r>
        <w:rPr>
          <w:rFonts w:hint="default" w:ascii="Helvetica Neue" w:hAnsi="Helvetica Neue" w:eastAsia="Helvetica Neue" w:cs="Helvetica Neue"/>
          <w:b/>
          <w:i w:val="0"/>
          <w:caps w:val="0"/>
          <w:color w:val="080808"/>
          <w:spacing w:val="0"/>
          <w:sz w:val="15"/>
          <w:szCs w:val="15"/>
          <w:bdr w:val="none" w:color="auto" w:sz="0" w:space="0"/>
          <w:shd w:val="clear" w:fill="FFFFFF"/>
        </w:rPr>
        <w:t>②表面处理：范围定为1~5级，1表示非常光滑；5表示粗糙。</w:t>
      </w:r>
    </w:p>
    <w:p/>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9" w:lineRule="atLeast"/>
        <w:ind w:left="0" w:right="0" w:firstLine="0"/>
        <w:jc w:val="both"/>
        <w:rPr>
          <w:rFonts w:ascii="Helvetica Neue" w:hAnsi="Helvetica Neue" w:eastAsia="Helvetica Neue" w:cs="Helvetica Neue"/>
          <w:b/>
          <w:i w:val="0"/>
          <w:caps w:val="0"/>
          <w:color w:val="080808"/>
          <w:spacing w:val="0"/>
          <w:sz w:val="31"/>
          <w:szCs w:val="31"/>
        </w:rPr>
      </w:pPr>
      <w:r>
        <w:rPr>
          <w:rFonts w:hint="default" w:ascii="Helvetica Neue" w:hAnsi="Helvetica Neue" w:eastAsia="Helvetica Neue" w:cs="Helvetica Neue"/>
          <w:b/>
          <w:i w:val="0"/>
          <w:caps w:val="0"/>
          <w:color w:val="080808"/>
          <w:spacing w:val="0"/>
          <w:sz w:val="31"/>
          <w:szCs w:val="31"/>
          <w:bdr w:val="none" w:color="auto" w:sz="0" w:space="0"/>
          <w:shd w:val="clear" w:fill="FFFFFF"/>
        </w:rPr>
        <w:t>塑料工艺方法选用参考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9" w:lineRule="atLeast"/>
        <w:ind w:left="0" w:right="0" w:firstLine="0"/>
        <w:jc w:val="both"/>
        <w:rPr>
          <w:rFonts w:hint="default" w:ascii="Helvetica Neue" w:hAnsi="Helvetica Neue" w:eastAsia="Helvetica Neue" w:cs="Helvetica Neue"/>
          <w:b/>
          <w:i w:val="0"/>
          <w:caps w:val="0"/>
          <w:color w:val="080808"/>
          <w:spacing w:val="0"/>
          <w:sz w:val="31"/>
          <w:szCs w:val="31"/>
        </w:rPr>
      </w:pPr>
      <w:r>
        <w:rPr>
          <w:rFonts w:hint="default" w:ascii="Helvetica Neue" w:hAnsi="Helvetica Neue" w:eastAsia="Helvetica Neue" w:cs="Helvetica Neue"/>
          <w:b/>
          <w:i w:val="0"/>
          <w:caps w:val="0"/>
          <w:color w:val="080808"/>
          <w:spacing w:val="0"/>
          <w:sz w:val="21"/>
          <w:szCs w:val="21"/>
          <w:bdr w:val="none" w:color="auto" w:sz="0" w:space="0"/>
          <w:shd w:val="clear" w:fill="FFFFFF"/>
        </w:rPr>
        <w:t>塑料成型的工艺有多种，其中包括：注射成型、挤出成型、压制成型、压延成型、吹塑成型、热成型、手糊成型、传递模塑成型、浇铸成型、缠绕成型、喷射成型。拉拔成型、发泡成型等。</w:t>
      </w:r>
    </w:p>
    <w:p/>
    <w:sectPr>
      <w:pgSz w:w="11906" w:h="16838"/>
      <w:pgMar w:top="703" w:right="726" w:bottom="703" w:left="726" w:header="851" w:footer="992" w:gutter="0"/>
      <w:paperSrc/>
      <w:cols w:space="0" w:num="1"/>
      <w:rtlGutter w:val="0"/>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7"/>
  <w:displayHorizontalDrawingGridEvery w:val="1"/>
  <w:displayVerticalDrawingGridEvery w:val="2"/>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C95EA7"/>
    <w:rsid w:val="2EC95EA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2016-07-04T01:54:00Z</dcterms:created>
  <dc:creator>lol</dc:creator>
  <cp:lastModifiedBy>lol</cp:lastModifiedBy>
  <dcterms:modified xsi:type="dcterms:W3CDTF">2016-07-04T02:22:47Z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